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C149B" w:rsidP="006C149B">
      <w:pPr>
        <w:tabs>
          <w:tab w:val="left" w:pos="6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34B94" w:rsidRDefault="003A1925" w:rsidP="005053F6">
      <w:pPr>
        <w:tabs>
          <w:tab w:val="left" w:pos="2940"/>
          <w:tab w:val="left" w:pos="7125"/>
          <w:tab w:val="left" w:pos="74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35FA6">
        <w:rPr>
          <w:rFonts w:ascii="Arial" w:hAnsi="Arial" w:cs="Arial"/>
          <w:b/>
          <w:sz w:val="28"/>
          <w:szCs w:val="28"/>
        </w:rPr>
        <w:tab/>
      </w:r>
      <w:r w:rsidR="005053F6">
        <w:rPr>
          <w:rFonts w:ascii="Arial" w:hAnsi="Arial" w:cs="Arial"/>
          <w:b/>
          <w:sz w:val="28"/>
          <w:szCs w:val="28"/>
        </w:rPr>
        <w:tab/>
      </w:r>
    </w:p>
    <w:p w:rsidR="00634B94" w:rsidRDefault="00634B94" w:rsidP="00634B94">
      <w:pPr>
        <w:rPr>
          <w:rFonts w:ascii="Arial" w:hAnsi="Arial" w:cs="Arial"/>
          <w:b/>
          <w:sz w:val="28"/>
          <w:szCs w:val="28"/>
        </w:rPr>
      </w:pPr>
    </w:p>
    <w:p w:rsidR="00634B94" w:rsidRDefault="00694B68" w:rsidP="00DD32CB">
      <w:pPr>
        <w:tabs>
          <w:tab w:val="left" w:pos="7395"/>
        </w:tabs>
        <w:rPr>
          <w:rFonts w:ascii="Arial" w:hAnsi="Arial" w:cs="Arial"/>
          <w:b/>
          <w:sz w:val="28"/>
          <w:szCs w:val="28"/>
        </w:rPr>
      </w:pPr>
      <w:r w:rsidRPr="00253E89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FC9AC1" wp14:editId="40C9C0F2">
                <wp:simplePos x="0" y="0"/>
                <wp:positionH relativeFrom="margin">
                  <wp:posOffset>-4445</wp:posOffset>
                </wp:positionH>
                <wp:positionV relativeFrom="paragraph">
                  <wp:posOffset>59055</wp:posOffset>
                </wp:positionV>
                <wp:extent cx="2360930" cy="1078865"/>
                <wp:effectExtent l="0" t="0" r="5080" b="698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16" w:rsidRDefault="00CF0616" w:rsidP="00CF06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F9E9F" wp14:editId="6484F15B">
                                  <wp:extent cx="1524000" cy="678815"/>
                                  <wp:effectExtent l="0" t="0" r="0" b="6985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ps_logo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678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0616" w:rsidRDefault="00CF0616" w:rsidP="00CF0616"/>
                          <w:p w:rsidR="00CF0616" w:rsidRDefault="00CF0616" w:rsidP="00CF0616"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 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Wachendorff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:</w:t>
                            </w:r>
                            <w:r w:rsidRPr="002531BC">
                              <w:rPr>
                                <w:rFonts w:ascii="Arial" w:hAnsi="Arial"/>
                                <w:color w:val="0070C0"/>
                                <w:lang w:val="it-IT"/>
                              </w:rPr>
                              <w:t xml:space="preserve">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Halle 7,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 xml:space="preserve"> Stand </w:t>
                            </w:r>
                            <w:r w:rsidRPr="002531BC">
                              <w:rPr>
                                <w:rFonts w:ascii="Arial" w:hAnsi="Arial"/>
                                <w:b/>
                                <w:color w:val="0070C0"/>
                                <w:lang w:val="it-IT"/>
                              </w:rPr>
                              <w:t>151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9A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4.65pt;width:185.9pt;height:84.9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" stroked="f">
                <v:textbox>
                  <w:txbxContent>
                    <w:p w:rsidR="00CF0616" w:rsidRDefault="00CF0616" w:rsidP="00CF0616">
                      <w:r>
                        <w:rPr>
                          <w:noProof/>
                        </w:rPr>
                        <w:drawing>
                          <wp:inline distT="0" distB="0" distL="0" distR="0" wp14:anchorId="174F9E9F" wp14:editId="6484F15B">
                            <wp:extent cx="1524000" cy="678815"/>
                            <wp:effectExtent l="0" t="0" r="0" b="6985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ps_logo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678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0616" w:rsidRDefault="00CF0616" w:rsidP="00CF0616"/>
                    <w:p w:rsidR="00CF0616" w:rsidRDefault="00CF0616" w:rsidP="00CF0616"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 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Wachendorff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:</w:t>
                      </w:r>
                      <w:r w:rsidRPr="002531BC">
                        <w:rPr>
                          <w:rFonts w:ascii="Arial" w:hAnsi="Arial"/>
                          <w:color w:val="0070C0"/>
                          <w:lang w:val="it-IT"/>
                        </w:rPr>
                        <w:t xml:space="preserve">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Halle 7,</w:t>
                      </w:r>
                      <w:r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 xml:space="preserve"> Stand </w:t>
                      </w:r>
                      <w:r w:rsidRPr="002531BC">
                        <w:rPr>
                          <w:rFonts w:ascii="Arial" w:hAnsi="Arial"/>
                          <w:b/>
                          <w:color w:val="0070C0"/>
                          <w:lang w:val="it-IT"/>
                        </w:rPr>
                        <w:t>151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543E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DEC2B" wp14:editId="152A012B">
                <wp:simplePos x="0" y="0"/>
                <wp:positionH relativeFrom="column">
                  <wp:posOffset>-97790</wp:posOffset>
                </wp:positionH>
                <wp:positionV relativeFrom="paragraph">
                  <wp:posOffset>55245</wp:posOffset>
                </wp:positionV>
                <wp:extent cx="2715895" cy="173418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D84" w:rsidRDefault="00F56D8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.7pt;margin-top:4.35pt;width:213.85pt;height:13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" stroked="f">
                <v:textbox style="mso-fit-shape-to-text:t">
                  <w:txbxContent>
                    <w:p w:rsidR="00F56D84" w:rsidRDefault="00F56D84"/>
                  </w:txbxContent>
                </v:textbox>
              </v:shape>
            </w:pict>
          </mc:Fallback>
        </mc:AlternateContent>
      </w:r>
      <w:r w:rsidR="00DD32CB">
        <w:rPr>
          <w:rFonts w:ascii="Arial" w:hAnsi="Arial" w:cs="Arial"/>
          <w:b/>
          <w:sz w:val="28"/>
          <w:szCs w:val="28"/>
        </w:rPr>
        <w:tab/>
      </w:r>
    </w:p>
    <w:p w:rsidR="00634B94" w:rsidRDefault="00342E75" w:rsidP="00456491">
      <w:pPr>
        <w:tabs>
          <w:tab w:val="left" w:pos="6915"/>
          <w:tab w:val="left" w:pos="6962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456491">
        <w:rPr>
          <w:rFonts w:ascii="Arial" w:hAnsi="Arial" w:cs="Arial"/>
          <w:b/>
          <w:sz w:val="28"/>
          <w:szCs w:val="28"/>
        </w:rPr>
        <w:tab/>
      </w:r>
    </w:p>
    <w:p w:rsidR="009D389D" w:rsidRDefault="00F56D84" w:rsidP="004D7C3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</w:p>
    <w:p w:rsidR="00F56D84" w:rsidRDefault="007058EF" w:rsidP="007058EF">
      <w:pPr>
        <w:tabs>
          <w:tab w:val="left" w:pos="7740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F56D84" w:rsidRDefault="00F56D84" w:rsidP="004D7C3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56D84" w:rsidRDefault="00F56D84" w:rsidP="00F56D84">
      <w:pPr>
        <w:tabs>
          <w:tab w:val="left" w:pos="7551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C149B" w:rsidRDefault="006C149B" w:rsidP="004D7C32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D7C32" w:rsidRPr="0052166E" w:rsidRDefault="00F45932" w:rsidP="004D7C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D7C32">
        <w:rPr>
          <w:rFonts w:ascii="Arial" w:hAnsi="Arial" w:cs="Arial"/>
          <w:b/>
          <w:bCs/>
          <w:sz w:val="24"/>
          <w:szCs w:val="24"/>
        </w:rPr>
        <w:t>Presseinformation W</w:t>
      </w:r>
      <w:r w:rsidR="006C149B">
        <w:rPr>
          <w:rFonts w:ascii="Arial" w:hAnsi="Arial" w:cs="Arial"/>
          <w:b/>
          <w:bCs/>
          <w:sz w:val="24"/>
          <w:szCs w:val="24"/>
        </w:rPr>
        <w:t>A</w:t>
      </w:r>
      <w:r w:rsidR="0060178A">
        <w:rPr>
          <w:rFonts w:ascii="Arial" w:hAnsi="Arial" w:cs="Arial"/>
          <w:b/>
          <w:bCs/>
          <w:sz w:val="24"/>
          <w:szCs w:val="24"/>
        </w:rPr>
        <w:t>1</w:t>
      </w:r>
      <w:r w:rsidR="00F85D7C">
        <w:rPr>
          <w:rFonts w:ascii="Arial" w:hAnsi="Arial" w:cs="Arial"/>
          <w:b/>
          <w:bCs/>
          <w:sz w:val="24"/>
          <w:szCs w:val="24"/>
        </w:rPr>
        <w:t>5</w:t>
      </w:r>
      <w:r w:rsidR="00D73365">
        <w:rPr>
          <w:rFonts w:ascii="Arial" w:hAnsi="Arial" w:cs="Arial"/>
          <w:b/>
          <w:bCs/>
          <w:sz w:val="24"/>
          <w:szCs w:val="24"/>
        </w:rPr>
        <w:t>0</w:t>
      </w:r>
      <w:r w:rsidR="00C45118">
        <w:rPr>
          <w:rFonts w:ascii="Arial" w:hAnsi="Arial" w:cs="Arial"/>
          <w:b/>
          <w:bCs/>
          <w:sz w:val="24"/>
          <w:szCs w:val="24"/>
        </w:rPr>
        <w:t>7</w:t>
      </w:r>
      <w:r w:rsidR="0060178A">
        <w:rPr>
          <w:rFonts w:ascii="Arial" w:hAnsi="Arial" w:cs="Arial"/>
          <w:b/>
          <w:bCs/>
          <w:sz w:val="24"/>
          <w:szCs w:val="24"/>
        </w:rPr>
        <w:t>:</w:t>
      </w:r>
      <w:r w:rsidR="00EB31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D7C32">
        <w:rPr>
          <w:rFonts w:ascii="Arial" w:hAnsi="Arial" w:cs="Arial"/>
          <w:b/>
          <w:bCs/>
          <w:sz w:val="24"/>
          <w:szCs w:val="24"/>
        </w:rPr>
        <w:t xml:space="preserve"> </w:t>
      </w:r>
      <w:r w:rsidR="00BB6324">
        <w:rPr>
          <w:rFonts w:ascii="Arial" w:hAnsi="Arial" w:cs="Arial"/>
          <w:b/>
          <w:bCs/>
          <w:sz w:val="24"/>
          <w:szCs w:val="24"/>
        </w:rPr>
        <w:t xml:space="preserve">Robustes </w:t>
      </w:r>
      <w:r w:rsidR="00C45118">
        <w:rPr>
          <w:rFonts w:ascii="Arial" w:hAnsi="Arial" w:cs="Arial"/>
          <w:b/>
          <w:bCs/>
          <w:sz w:val="24"/>
          <w:szCs w:val="24"/>
        </w:rPr>
        <w:t>Seilzugsystem SZG140</w:t>
      </w:r>
    </w:p>
    <w:p w:rsidR="004D7C32" w:rsidRPr="004731BB" w:rsidRDefault="005029A5" w:rsidP="005029A5">
      <w:pPr>
        <w:pStyle w:val="Textkrper3"/>
        <w:pBdr>
          <w:bottom w:val="single" w:sz="12" w:space="1" w:color="auto"/>
        </w:pBdr>
        <w:rPr>
          <w:sz w:val="8"/>
          <w:szCs w:val="8"/>
        </w:rPr>
      </w:pPr>
      <w:r w:rsidRPr="004D7C32">
        <w:rPr>
          <w:sz w:val="20"/>
        </w:rPr>
        <w:t xml:space="preserve">Bilder und Textmaterial sind für die Veröffentlichung in der Fachpresse </w:t>
      </w:r>
      <w:r w:rsidR="006D0AD3">
        <w:rPr>
          <w:sz w:val="20"/>
        </w:rPr>
        <w:t xml:space="preserve">(Print und Online) </w:t>
      </w:r>
      <w:r w:rsidRPr="004D7C32">
        <w:rPr>
          <w:sz w:val="20"/>
        </w:rPr>
        <w:t>freigegeben.</w:t>
      </w:r>
      <w:r w:rsidR="004D7C32">
        <w:rPr>
          <w:sz w:val="20"/>
        </w:rPr>
        <w:t xml:space="preserve"> </w:t>
      </w:r>
      <w:r w:rsidR="004D7C32">
        <w:rPr>
          <w:sz w:val="20"/>
        </w:rPr>
        <w:br/>
      </w:r>
      <w:r w:rsidRPr="004D7C32">
        <w:rPr>
          <w:sz w:val="20"/>
        </w:rPr>
        <w:t xml:space="preserve">Bitte senden Sie uns nach der Veröffentlichung ein Belegexemplar zu. </w:t>
      </w:r>
      <w:r w:rsidR="004D7C32">
        <w:rPr>
          <w:sz w:val="20"/>
        </w:rPr>
        <w:t xml:space="preserve"> </w:t>
      </w:r>
      <w:r w:rsidR="006D0AD3">
        <w:rPr>
          <w:sz w:val="20"/>
        </w:rPr>
        <w:t>Herzlichen Dank für Ihre Bemühungen im Voraus.</w:t>
      </w:r>
      <w:r w:rsidR="004D7C32">
        <w:rPr>
          <w:sz w:val="20"/>
        </w:rPr>
        <w:br/>
      </w:r>
    </w:p>
    <w:p w:rsidR="005029A5" w:rsidRDefault="005029A5" w:rsidP="005029A5">
      <w:pPr>
        <w:rPr>
          <w:rFonts w:ascii="Arial" w:hAnsi="Arial" w:cs="Arial"/>
          <w:b/>
          <w:sz w:val="8"/>
          <w:szCs w:val="8"/>
        </w:rPr>
      </w:pPr>
    </w:p>
    <w:p w:rsidR="002A3756" w:rsidRDefault="002A3756" w:rsidP="00610CEA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BB6324" w:rsidRDefault="00983DE4" w:rsidP="00983DE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83DE4">
        <w:rPr>
          <w:rFonts w:ascii="Arial" w:hAnsi="Arial" w:cs="Arial"/>
          <w:b/>
          <w:sz w:val="22"/>
          <w:szCs w:val="22"/>
          <w:lang w:eastAsia="en-US"/>
        </w:rPr>
        <w:t>Robustes Seilzugsystem SZG140</w:t>
      </w:r>
      <w:r w:rsidR="00BB632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83DE4">
        <w:rPr>
          <w:rFonts w:ascii="Arial" w:hAnsi="Arial" w:cs="Arial"/>
          <w:b/>
          <w:sz w:val="22"/>
          <w:szCs w:val="22"/>
          <w:lang w:eastAsia="en-US"/>
        </w:rPr>
        <w:t xml:space="preserve">... exakte Längenmessung </w:t>
      </w:r>
      <w:r w:rsidR="00BB6324">
        <w:rPr>
          <w:rFonts w:ascii="Arial" w:hAnsi="Arial" w:cs="Arial"/>
          <w:b/>
          <w:sz w:val="22"/>
          <w:szCs w:val="22"/>
          <w:lang w:eastAsia="en-US"/>
        </w:rPr>
        <w:t xml:space="preserve">bis zu 10.200 mm </w:t>
      </w:r>
      <w:r w:rsidR="002A3756" w:rsidRPr="002A3756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2A3756" w:rsidRPr="002A3756" w:rsidRDefault="002A3756" w:rsidP="00983DE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983DE4" w:rsidRDefault="00983DE4" w:rsidP="00884B2F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B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ei der Überlegung, wie man am sichersten und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effizientesten Positionen, Geschwindigkeiten und Verfahrlängen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von z.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B. Kranauslegern, hydraulischen Zylindern</w:t>
      </w:r>
      <w:r w:rsidR="00884B2F">
        <w:rPr>
          <w:rFonts w:ascii="Arial" w:hAnsi="Arial" w:cs="Arial"/>
          <w:sz w:val="22"/>
          <w:szCs w:val="22"/>
          <w:lang w:eastAsia="en-US"/>
        </w:rPr>
        <w:t xml:space="preserve"> oder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Förderschnecken erfasst, unterstützt Wachendorff</w:t>
      </w:r>
      <w:r>
        <w:rPr>
          <w:rFonts w:ascii="Arial" w:hAnsi="Arial" w:cs="Arial"/>
          <w:sz w:val="22"/>
          <w:szCs w:val="22"/>
          <w:lang w:eastAsia="en-US"/>
        </w:rPr>
        <w:t xml:space="preserve"> Automation den Anwender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120DF">
        <w:rPr>
          <w:rFonts w:ascii="Arial" w:hAnsi="Arial" w:cs="Arial"/>
          <w:sz w:val="22"/>
          <w:szCs w:val="22"/>
          <w:lang w:eastAsia="en-US"/>
        </w:rPr>
        <w:t xml:space="preserve">bzw. Konstrukteur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mit abgestimmten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Seilzugsystemen.</w:t>
      </w:r>
      <w:r w:rsidR="00A120D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B6324">
        <w:rPr>
          <w:rFonts w:ascii="Arial" w:hAnsi="Arial" w:cs="Arial"/>
          <w:sz w:val="22"/>
          <w:szCs w:val="22"/>
          <w:lang w:eastAsia="en-US"/>
        </w:rPr>
        <w:t>D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 xml:space="preserve">ie </w:t>
      </w:r>
      <w:r w:rsidR="00884B2F">
        <w:rPr>
          <w:rFonts w:ascii="Arial" w:hAnsi="Arial" w:cs="Arial"/>
          <w:sz w:val="22"/>
          <w:szCs w:val="22"/>
          <w:lang w:eastAsia="en-US"/>
        </w:rPr>
        <w:t xml:space="preserve">Seilzugsysteme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von Wachendorff</w:t>
      </w:r>
      <w:r w:rsidR="00884B2F">
        <w:rPr>
          <w:rFonts w:ascii="Arial" w:hAnsi="Arial" w:cs="Arial"/>
          <w:sz w:val="22"/>
          <w:szCs w:val="22"/>
          <w:lang w:eastAsia="en-US"/>
        </w:rPr>
        <w:t xml:space="preserve"> Automation gewährleisten die s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chnelle und flexible Montage an der Maschine</w:t>
      </w:r>
      <w:r w:rsidR="00884B2F">
        <w:rPr>
          <w:rFonts w:ascii="Arial" w:hAnsi="Arial" w:cs="Arial"/>
          <w:sz w:val="22"/>
          <w:szCs w:val="22"/>
          <w:lang w:eastAsia="en-US"/>
        </w:rPr>
        <w:t xml:space="preserve"> und bieten eine</w:t>
      </w:r>
      <w:r>
        <w:rPr>
          <w:rFonts w:ascii="Arial" w:hAnsi="Arial" w:cs="Arial"/>
          <w:sz w:val="22"/>
          <w:szCs w:val="22"/>
          <w:lang w:eastAsia="en-US"/>
        </w:rPr>
        <w:t xml:space="preserve"> r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obuste Ausführung mit hoher Schutzart bis zu IP65</w:t>
      </w:r>
      <w:r w:rsidR="00884B2F">
        <w:rPr>
          <w:rFonts w:ascii="Arial" w:hAnsi="Arial" w:cs="Arial"/>
          <w:sz w:val="22"/>
          <w:szCs w:val="22"/>
          <w:lang w:eastAsia="en-US"/>
        </w:rPr>
        <w:t>. D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 xml:space="preserve">urch optimale Seilführung </w:t>
      </w:r>
      <w:r w:rsidR="00884B2F">
        <w:rPr>
          <w:rFonts w:ascii="Arial" w:hAnsi="Arial" w:cs="Arial"/>
          <w:sz w:val="22"/>
          <w:szCs w:val="22"/>
          <w:lang w:eastAsia="en-US"/>
        </w:rPr>
        <w:t>und konstante Seilspannung über die gesamte Messstrecke gelingt die exakte Messung. In Verbindung m</w:t>
      </w:r>
      <w:r w:rsidR="00884B2F" w:rsidRPr="00884B2F">
        <w:rPr>
          <w:rFonts w:ascii="Arial" w:hAnsi="Arial" w:cs="Arial"/>
          <w:sz w:val="22"/>
          <w:szCs w:val="22"/>
          <w:lang w:eastAsia="en-US"/>
        </w:rPr>
        <w:t xml:space="preserve">it den inkrementalen Drehgebern der WDGI-Serie oder </w:t>
      </w:r>
      <w:r w:rsidR="00A120DF">
        <w:rPr>
          <w:rFonts w:ascii="Arial" w:hAnsi="Arial" w:cs="Arial"/>
          <w:sz w:val="22"/>
          <w:szCs w:val="22"/>
          <w:lang w:eastAsia="en-US"/>
        </w:rPr>
        <w:t>den</w:t>
      </w:r>
      <w:r w:rsidR="00884B2F" w:rsidRPr="00884B2F">
        <w:rPr>
          <w:rFonts w:ascii="Arial" w:hAnsi="Arial" w:cs="Arial"/>
          <w:sz w:val="22"/>
          <w:szCs w:val="22"/>
          <w:lang w:eastAsia="en-US"/>
        </w:rPr>
        <w:t xml:space="preserve"> absoluten Drehgeber</w:t>
      </w:r>
      <w:r w:rsidR="00A120DF">
        <w:rPr>
          <w:rFonts w:ascii="Arial" w:hAnsi="Arial" w:cs="Arial"/>
          <w:sz w:val="22"/>
          <w:szCs w:val="22"/>
          <w:lang w:eastAsia="en-US"/>
        </w:rPr>
        <w:t>n</w:t>
      </w:r>
      <w:r w:rsidR="00884B2F" w:rsidRPr="00884B2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120DF">
        <w:rPr>
          <w:rFonts w:ascii="Arial" w:hAnsi="Arial" w:cs="Arial"/>
          <w:sz w:val="22"/>
          <w:szCs w:val="22"/>
          <w:lang w:eastAsia="en-US"/>
        </w:rPr>
        <w:t xml:space="preserve">der Serie </w:t>
      </w:r>
      <w:r w:rsidR="00884B2F" w:rsidRPr="00884B2F">
        <w:rPr>
          <w:rFonts w:ascii="Arial" w:hAnsi="Arial" w:cs="Arial"/>
          <w:sz w:val="22"/>
          <w:szCs w:val="22"/>
          <w:lang w:eastAsia="en-US"/>
        </w:rPr>
        <w:t>WDGA lassen sich ideale Auflösungen</w:t>
      </w:r>
      <w:r w:rsidR="00A120DF">
        <w:rPr>
          <w:rFonts w:ascii="Arial" w:hAnsi="Arial" w:cs="Arial"/>
          <w:sz w:val="22"/>
          <w:szCs w:val="22"/>
          <w:lang w:eastAsia="en-US"/>
        </w:rPr>
        <w:t>,</w:t>
      </w:r>
      <w:r w:rsidR="00884B2F">
        <w:rPr>
          <w:rFonts w:ascii="Arial" w:hAnsi="Arial" w:cs="Arial"/>
          <w:sz w:val="22"/>
          <w:szCs w:val="22"/>
          <w:lang w:eastAsia="en-US"/>
        </w:rPr>
        <w:t xml:space="preserve"> hohe Genauigkeiten</w:t>
      </w:r>
      <w:r w:rsidR="00884B2F" w:rsidRPr="00884B2F">
        <w:rPr>
          <w:rFonts w:ascii="Arial" w:hAnsi="Arial" w:cs="Arial"/>
          <w:sz w:val="22"/>
          <w:szCs w:val="22"/>
          <w:lang w:eastAsia="en-US"/>
        </w:rPr>
        <w:t xml:space="preserve"> und </w:t>
      </w:r>
      <w:r w:rsidR="00A120DF">
        <w:rPr>
          <w:rFonts w:ascii="Arial" w:hAnsi="Arial" w:cs="Arial"/>
          <w:sz w:val="22"/>
          <w:szCs w:val="22"/>
          <w:lang w:eastAsia="en-US"/>
        </w:rPr>
        <w:t xml:space="preserve">optimale </w:t>
      </w:r>
      <w:r w:rsidR="00884B2F" w:rsidRPr="00884B2F">
        <w:rPr>
          <w:rFonts w:ascii="Arial" w:hAnsi="Arial" w:cs="Arial"/>
          <w:sz w:val="22"/>
          <w:szCs w:val="22"/>
          <w:lang w:eastAsia="en-US"/>
        </w:rPr>
        <w:t xml:space="preserve">Schnittstellen realisieren. </w:t>
      </w:r>
      <w:r w:rsidR="002B67A0">
        <w:rPr>
          <w:rFonts w:ascii="Arial" w:hAnsi="Arial" w:cs="Arial"/>
          <w:sz w:val="22"/>
          <w:szCs w:val="22"/>
          <w:lang w:eastAsia="en-US"/>
        </w:rPr>
        <w:t>Ausgele</w:t>
      </w:r>
      <w:r w:rsidR="00BB6324">
        <w:rPr>
          <w:rFonts w:ascii="Arial" w:hAnsi="Arial" w:cs="Arial"/>
          <w:sz w:val="22"/>
          <w:szCs w:val="22"/>
          <w:lang w:eastAsia="en-US"/>
        </w:rPr>
        <w:t>gt</w:t>
      </w:r>
      <w:r w:rsidR="002B67A0">
        <w:rPr>
          <w:rFonts w:ascii="Arial" w:hAnsi="Arial" w:cs="Arial"/>
          <w:sz w:val="22"/>
          <w:szCs w:val="22"/>
          <w:lang w:eastAsia="en-US"/>
        </w:rPr>
        <w:t xml:space="preserve"> ist das</w:t>
      </w:r>
      <w:r w:rsidR="00BB63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84B2F">
        <w:rPr>
          <w:rFonts w:ascii="Arial" w:hAnsi="Arial" w:cs="Arial"/>
          <w:sz w:val="22"/>
          <w:szCs w:val="22"/>
          <w:lang w:eastAsia="en-US"/>
        </w:rPr>
        <w:t xml:space="preserve">neue </w:t>
      </w:r>
      <w:r w:rsidR="00BB6324">
        <w:rPr>
          <w:rFonts w:ascii="Arial" w:hAnsi="Arial" w:cs="Arial"/>
          <w:sz w:val="22"/>
          <w:szCs w:val="22"/>
          <w:lang w:eastAsia="en-US"/>
        </w:rPr>
        <w:t>System</w:t>
      </w:r>
      <w:r w:rsidR="00884B2F">
        <w:rPr>
          <w:rFonts w:ascii="Arial" w:hAnsi="Arial" w:cs="Arial"/>
          <w:sz w:val="22"/>
          <w:szCs w:val="22"/>
          <w:lang w:eastAsia="en-US"/>
        </w:rPr>
        <w:t xml:space="preserve"> SZ</w:t>
      </w:r>
      <w:r w:rsidR="008C5E59">
        <w:rPr>
          <w:rFonts w:ascii="Arial" w:hAnsi="Arial" w:cs="Arial"/>
          <w:sz w:val="22"/>
          <w:szCs w:val="22"/>
          <w:lang w:eastAsia="en-US"/>
        </w:rPr>
        <w:t>G</w:t>
      </w:r>
      <w:bookmarkStart w:id="0" w:name="_GoBack"/>
      <w:bookmarkEnd w:id="0"/>
      <w:r w:rsidR="00884B2F">
        <w:rPr>
          <w:rFonts w:ascii="Arial" w:hAnsi="Arial" w:cs="Arial"/>
          <w:sz w:val="22"/>
          <w:szCs w:val="22"/>
          <w:lang w:eastAsia="en-US"/>
        </w:rPr>
        <w:t xml:space="preserve">140 </w:t>
      </w:r>
      <w:r w:rsidR="00BB6324">
        <w:rPr>
          <w:rFonts w:ascii="Arial" w:hAnsi="Arial" w:cs="Arial"/>
          <w:sz w:val="22"/>
          <w:szCs w:val="22"/>
          <w:lang w:eastAsia="en-US"/>
        </w:rPr>
        <w:t xml:space="preserve"> für </w:t>
      </w:r>
      <w:r w:rsidR="002B67A0">
        <w:rPr>
          <w:rFonts w:ascii="Arial" w:hAnsi="Arial" w:cs="Arial"/>
          <w:sz w:val="22"/>
          <w:szCs w:val="22"/>
          <w:lang w:eastAsia="en-US"/>
        </w:rPr>
        <w:t xml:space="preserve">Längen bis </w:t>
      </w:r>
      <w:r w:rsidR="00BB6324">
        <w:rPr>
          <w:rFonts w:ascii="Arial" w:hAnsi="Arial" w:cs="Arial"/>
          <w:sz w:val="22"/>
          <w:szCs w:val="22"/>
          <w:lang w:eastAsia="en-US"/>
        </w:rPr>
        <w:t xml:space="preserve">zu </w:t>
      </w:r>
      <w:r w:rsidR="002B67A0">
        <w:rPr>
          <w:rFonts w:ascii="Arial" w:hAnsi="Arial" w:cs="Arial"/>
          <w:sz w:val="22"/>
          <w:szCs w:val="22"/>
          <w:lang w:eastAsia="en-US"/>
        </w:rPr>
        <w:t>10.200 mm</w:t>
      </w:r>
      <w:r w:rsidR="00BB6324">
        <w:rPr>
          <w:rFonts w:ascii="Arial" w:hAnsi="Arial" w:cs="Arial"/>
          <w:sz w:val="22"/>
          <w:szCs w:val="22"/>
          <w:lang w:eastAsia="en-US"/>
        </w:rPr>
        <w:t>.</w:t>
      </w:r>
      <w:r w:rsidR="002B67A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br/>
      </w:r>
      <w:r w:rsidR="00C45118" w:rsidRPr="00C45118">
        <w:rPr>
          <w:rFonts w:ascii="Arial" w:hAnsi="Arial" w:cs="Arial"/>
          <w:sz w:val="22"/>
          <w:szCs w:val="22"/>
          <w:lang w:eastAsia="en-US"/>
        </w:rPr>
        <w:t xml:space="preserve">Die Position des Seilabgangs kann über </w:t>
      </w:r>
      <w:r>
        <w:rPr>
          <w:rFonts w:ascii="Arial" w:hAnsi="Arial" w:cs="Arial"/>
          <w:sz w:val="22"/>
          <w:szCs w:val="22"/>
          <w:lang w:eastAsia="en-US"/>
        </w:rPr>
        <w:t xml:space="preserve">einen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Befestigungswinkel individuell festgelegt werden.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Durch die robuste Ausführung des Seilzugsystems in Verbindung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>mit den inkrementalen und absoluten Drehgebern von Wachendorff</w:t>
      </w:r>
      <w:r>
        <w:rPr>
          <w:rFonts w:ascii="Arial" w:hAnsi="Arial" w:cs="Arial"/>
          <w:sz w:val="22"/>
          <w:szCs w:val="22"/>
          <w:lang w:eastAsia="en-US"/>
        </w:rPr>
        <w:t xml:space="preserve"> Automation 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 xml:space="preserve">ist das System auch in </w:t>
      </w:r>
      <w:r>
        <w:rPr>
          <w:rFonts w:ascii="Arial" w:hAnsi="Arial" w:cs="Arial"/>
          <w:sz w:val="22"/>
          <w:szCs w:val="22"/>
          <w:lang w:eastAsia="en-US"/>
        </w:rPr>
        <w:t>herausfordernden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 xml:space="preserve"> Bereichen einsetzbar</w:t>
      </w:r>
      <w:r w:rsidR="00A120DF">
        <w:rPr>
          <w:rFonts w:ascii="Arial" w:hAnsi="Arial" w:cs="Arial"/>
          <w:sz w:val="22"/>
          <w:szCs w:val="22"/>
          <w:lang w:eastAsia="en-US"/>
        </w:rPr>
        <w:t>, z. B.</w:t>
      </w:r>
      <w:r w:rsidR="00C45118" w:rsidRPr="00C45118">
        <w:rPr>
          <w:rFonts w:ascii="Arial" w:hAnsi="Arial" w:cs="Arial"/>
          <w:sz w:val="22"/>
          <w:szCs w:val="22"/>
          <w:lang w:eastAsia="en-US"/>
        </w:rPr>
        <w:t xml:space="preserve"> in Hafenkränen oder in Transportsystemen in Kühlhäusern.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5B434B" w:rsidRDefault="005B434B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</w:p>
    <w:p w:rsidR="00631017" w:rsidRDefault="004731BB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Mehr Informationen:</w:t>
      </w:r>
      <w:r w:rsidR="002A3756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0" w:history="1">
        <w:r w:rsidR="006221FB" w:rsidRPr="006221FB">
          <w:rPr>
            <w:rStyle w:val="Hyperlink"/>
            <w:rFonts w:ascii="Arial" w:hAnsi="Arial" w:cs="Arial"/>
            <w:color w:val="0070C0"/>
            <w:sz w:val="22"/>
            <w:szCs w:val="22"/>
            <w:lang w:eastAsia="en-US"/>
          </w:rPr>
          <w:t>http://www.wache</w:t>
        </w:r>
        <w:r w:rsidR="006221FB" w:rsidRPr="006221FB">
          <w:rPr>
            <w:rStyle w:val="Hyperlink"/>
            <w:rFonts w:ascii="Arial" w:hAnsi="Arial" w:cs="Arial"/>
            <w:color w:val="0070C0"/>
            <w:sz w:val="22"/>
            <w:szCs w:val="22"/>
            <w:lang w:eastAsia="en-US"/>
          </w:rPr>
          <w:t>n</w:t>
        </w:r>
        <w:r w:rsidR="006221FB" w:rsidRPr="006221FB">
          <w:rPr>
            <w:rStyle w:val="Hyperlink"/>
            <w:rFonts w:ascii="Arial" w:hAnsi="Arial" w:cs="Arial"/>
            <w:color w:val="0070C0"/>
            <w:sz w:val="22"/>
            <w:szCs w:val="22"/>
            <w:lang w:eastAsia="en-US"/>
          </w:rPr>
          <w:t>dorff-automation.de/szg</w:t>
        </w:r>
      </w:hyperlink>
    </w:p>
    <w:p w:rsidR="002A3756" w:rsidRDefault="002A3756" w:rsidP="00631017">
      <w:pPr>
        <w:spacing w:line="280" w:lineRule="exact"/>
        <w:rPr>
          <w:rFonts w:ascii="Arial" w:hAnsi="Arial" w:cs="Arial"/>
          <w:sz w:val="22"/>
          <w:szCs w:val="22"/>
          <w:lang w:eastAsia="en-US"/>
        </w:rPr>
      </w:pPr>
    </w:p>
    <w:p w:rsidR="005B434B" w:rsidRDefault="006221FB" w:rsidP="006471F7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3A805511" wp14:editId="684C4A89">
            <wp:simplePos x="0" y="0"/>
            <wp:positionH relativeFrom="column">
              <wp:posOffset>3700780</wp:posOffset>
            </wp:positionH>
            <wp:positionV relativeFrom="paragraph">
              <wp:posOffset>58420</wp:posOffset>
            </wp:positionV>
            <wp:extent cx="2251710" cy="187145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87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4CD" w:rsidRPr="00951406">
        <w:rPr>
          <w:rFonts w:ascii="Arial" w:hAnsi="Arial" w:cs="Arial"/>
          <w:sz w:val="22"/>
          <w:szCs w:val="22"/>
        </w:rPr>
        <w:t>Bild</w:t>
      </w:r>
      <w:r w:rsidR="00694B68">
        <w:rPr>
          <w:rFonts w:ascii="Arial" w:hAnsi="Arial" w:cs="Arial"/>
          <w:sz w:val="22"/>
          <w:szCs w:val="22"/>
        </w:rPr>
        <w:t>er</w:t>
      </w:r>
      <w:r w:rsidR="00F604CD" w:rsidRPr="00951406">
        <w:rPr>
          <w:rFonts w:ascii="Arial" w:hAnsi="Arial" w:cs="Arial"/>
          <w:sz w:val="22"/>
          <w:szCs w:val="22"/>
        </w:rPr>
        <w:t xml:space="preserve"> (Wachendorff):</w:t>
      </w:r>
      <w:r w:rsidR="00951406">
        <w:rPr>
          <w:rFonts w:ascii="Arial" w:hAnsi="Arial" w:cs="Arial"/>
          <w:sz w:val="22"/>
          <w:szCs w:val="22"/>
        </w:rPr>
        <w:t xml:space="preserve"> </w:t>
      </w:r>
    </w:p>
    <w:p w:rsidR="006221FB" w:rsidRDefault="006221FB" w:rsidP="006471F7">
      <w:pPr>
        <w:spacing w:line="280" w:lineRule="exact"/>
        <w:rPr>
          <w:rFonts w:ascii="Arial" w:hAnsi="Arial" w:cs="Arial"/>
          <w:sz w:val="22"/>
          <w:szCs w:val="22"/>
        </w:rPr>
      </w:pPr>
    </w:p>
    <w:p w:rsidR="00A120DF" w:rsidRPr="002A3756" w:rsidRDefault="00A120DF" w:rsidP="006471F7">
      <w:pPr>
        <w:spacing w:line="280" w:lineRule="exact"/>
        <w:rPr>
          <w:rFonts w:ascii="Arial" w:hAnsi="Arial" w:cs="Arial"/>
        </w:rPr>
      </w:pPr>
    </w:p>
    <w:p w:rsidR="00F604CD" w:rsidRPr="006221FB" w:rsidRDefault="00F604CD" w:rsidP="006471F7">
      <w:pPr>
        <w:spacing w:line="280" w:lineRule="exact"/>
        <w:rPr>
          <w:rFonts w:ascii="Arial" w:hAnsi="Arial" w:cs="Arial"/>
          <w:sz w:val="22"/>
          <w:szCs w:val="22"/>
        </w:rPr>
      </w:pPr>
      <w:r w:rsidRPr="006221FB">
        <w:rPr>
          <w:rFonts w:ascii="Arial" w:hAnsi="Arial" w:cs="Arial"/>
          <w:sz w:val="22"/>
          <w:szCs w:val="22"/>
        </w:rPr>
        <w:t>PI_W</w:t>
      </w:r>
      <w:r w:rsidR="002A3756" w:rsidRPr="006221FB">
        <w:rPr>
          <w:rFonts w:ascii="Arial" w:hAnsi="Arial" w:cs="Arial"/>
          <w:sz w:val="22"/>
          <w:szCs w:val="22"/>
        </w:rPr>
        <w:t>A</w:t>
      </w:r>
      <w:r w:rsidRPr="006221FB">
        <w:rPr>
          <w:rFonts w:ascii="Arial" w:hAnsi="Arial" w:cs="Arial"/>
          <w:sz w:val="22"/>
          <w:szCs w:val="22"/>
        </w:rPr>
        <w:t>15</w:t>
      </w:r>
      <w:r w:rsidR="00324BB2" w:rsidRPr="006221FB">
        <w:rPr>
          <w:rFonts w:ascii="Arial" w:hAnsi="Arial" w:cs="Arial"/>
          <w:sz w:val="22"/>
          <w:szCs w:val="22"/>
        </w:rPr>
        <w:t>0</w:t>
      </w:r>
      <w:r w:rsidR="00C45118" w:rsidRPr="006221FB">
        <w:rPr>
          <w:rFonts w:ascii="Arial" w:hAnsi="Arial" w:cs="Arial"/>
          <w:sz w:val="22"/>
          <w:szCs w:val="22"/>
        </w:rPr>
        <w:t>7</w:t>
      </w:r>
      <w:r w:rsidRPr="006221FB">
        <w:rPr>
          <w:rFonts w:ascii="Arial" w:hAnsi="Arial" w:cs="Arial"/>
          <w:sz w:val="22"/>
          <w:szCs w:val="22"/>
        </w:rPr>
        <w:t>_</w:t>
      </w:r>
      <w:r w:rsidR="00C45118" w:rsidRPr="006221FB">
        <w:rPr>
          <w:rFonts w:ascii="Arial" w:hAnsi="Arial" w:cs="Arial"/>
          <w:sz w:val="22"/>
          <w:szCs w:val="22"/>
        </w:rPr>
        <w:t>Seilzugsystem_SZG140_</w:t>
      </w:r>
      <w:r w:rsidR="002A3756" w:rsidRPr="006221FB">
        <w:rPr>
          <w:rFonts w:ascii="Arial" w:hAnsi="Arial" w:cs="Arial"/>
          <w:sz w:val="22"/>
          <w:szCs w:val="22"/>
        </w:rPr>
        <w:t>19112015</w:t>
      </w:r>
      <w:r w:rsidR="006221FB" w:rsidRPr="006221FB">
        <w:rPr>
          <w:rFonts w:ascii="Arial" w:hAnsi="Arial" w:cs="Arial"/>
          <w:sz w:val="22"/>
          <w:szCs w:val="22"/>
        </w:rPr>
        <w:t>.jpg</w:t>
      </w:r>
    </w:p>
    <w:sectPr w:rsidR="00F604CD" w:rsidRPr="006221FB" w:rsidSect="00BE4A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04" w:right="1133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44" w:rsidRDefault="00255A44">
      <w:r>
        <w:separator/>
      </w:r>
    </w:p>
  </w:endnote>
  <w:endnote w:type="continuationSeparator" w:id="0">
    <w:p w:rsidR="00255A44" w:rsidRDefault="0025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E0" w:rsidRDefault="00D62D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E0" w:rsidRDefault="00D62DE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E0" w:rsidRDefault="00D62D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44" w:rsidRDefault="00255A44">
      <w:r>
        <w:separator/>
      </w:r>
    </w:p>
  </w:footnote>
  <w:footnote w:type="continuationSeparator" w:id="0">
    <w:p w:rsidR="00255A44" w:rsidRDefault="0025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E0" w:rsidRDefault="00D62D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DF" w:rsidRDefault="00E4543E" w:rsidP="00D63FDF">
    <w:pPr>
      <w:pStyle w:val="Kopfzeile"/>
      <w:ind w:left="1701" w:firstLine="4536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2895600" cy="5010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3FDF" w:rsidRPr="009E4B3B" w:rsidRDefault="00D63FDF" w:rsidP="00D63FDF">
    <w:pPr>
      <w:pStyle w:val="Kopfzeile"/>
      <w:ind w:left="1701" w:firstLine="4536"/>
      <w:rPr>
        <w:rFonts w:ascii="Arial" w:hAnsi="Arial" w:cs="Arial"/>
        <w:b/>
        <w:bCs/>
        <w:color w:val="000000"/>
      </w:rPr>
    </w:pPr>
    <w:r w:rsidRPr="009E4B3B">
      <w:rPr>
        <w:rFonts w:ascii="Arial" w:hAnsi="Arial" w:cs="Arial"/>
        <w:b/>
        <w:bCs/>
        <w:color w:val="000000"/>
      </w:rPr>
      <w:t xml:space="preserve">Wachendorff </w:t>
    </w:r>
    <w:r w:rsidR="006C149B">
      <w:rPr>
        <w:rFonts w:ascii="Arial" w:hAnsi="Arial" w:cs="Arial"/>
        <w:b/>
        <w:bCs/>
        <w:color w:val="000000"/>
      </w:rPr>
      <w:t>Automation</w:t>
    </w:r>
    <w:r w:rsidRPr="009E4B3B">
      <w:rPr>
        <w:rFonts w:ascii="Arial" w:hAnsi="Arial" w:cs="Arial"/>
        <w:b/>
        <w:bCs/>
        <w:color w:val="000000"/>
      </w:rPr>
      <w:t xml:space="preserve"> </w:t>
    </w:r>
  </w:p>
  <w:p w:rsidR="00D63FDF" w:rsidRPr="009E4B3B" w:rsidRDefault="00D63FDF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GmbH &amp; Co. KG</w:t>
    </w:r>
  </w:p>
  <w:p w:rsidR="00D63FDF" w:rsidRPr="009E4B3B" w:rsidRDefault="00D63FDF" w:rsidP="00D63FDF">
    <w:pPr>
      <w:pStyle w:val="Kopfzeile"/>
      <w:tabs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Industriestraße 7</w:t>
    </w:r>
  </w:p>
  <w:p w:rsidR="00D63FDF" w:rsidRPr="009E4B3B" w:rsidRDefault="00D63FDF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>D-65366 Geisenheim</w:t>
    </w:r>
  </w:p>
  <w:p w:rsidR="00D63FDF" w:rsidRPr="009E4B3B" w:rsidRDefault="00D63FDF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</w:p>
  <w:p w:rsidR="00D63FDF" w:rsidRPr="009E4B3B" w:rsidRDefault="00D63FDF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 xml:space="preserve">Tel.: +49 (0) 67 22 / 99 65 - </w:t>
    </w:r>
    <w:r w:rsidR="00634B94" w:rsidRPr="009E4B3B">
      <w:rPr>
        <w:rFonts w:ascii="Arial" w:hAnsi="Arial" w:cs="Arial"/>
        <w:color w:val="000000"/>
      </w:rPr>
      <w:t>1</w:t>
    </w:r>
    <w:r w:rsidRPr="009E4B3B">
      <w:rPr>
        <w:rFonts w:ascii="Arial" w:hAnsi="Arial" w:cs="Arial"/>
        <w:color w:val="000000"/>
      </w:rPr>
      <w:t>20</w:t>
    </w:r>
  </w:p>
  <w:p w:rsidR="00D63FDF" w:rsidRPr="009E4B3B" w:rsidRDefault="00D63FDF" w:rsidP="00D63FDF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 xml:space="preserve">Fax: +49 (0) 67 22 / 99 65 </w:t>
    </w:r>
    <w:r w:rsidR="00F35FA6">
      <w:rPr>
        <w:rFonts w:ascii="Arial" w:hAnsi="Arial" w:cs="Arial"/>
        <w:color w:val="000000"/>
      </w:rPr>
      <w:t>-</w:t>
    </w:r>
    <w:r w:rsidRPr="009E4B3B">
      <w:rPr>
        <w:rFonts w:ascii="Arial" w:hAnsi="Arial" w:cs="Arial"/>
        <w:color w:val="000000"/>
      </w:rPr>
      <w:t xml:space="preserve"> </w:t>
    </w:r>
    <w:r w:rsidR="00634B94" w:rsidRPr="009E4B3B">
      <w:rPr>
        <w:rFonts w:ascii="Arial" w:hAnsi="Arial" w:cs="Arial"/>
        <w:color w:val="000000"/>
      </w:rPr>
      <w:t>509</w:t>
    </w:r>
    <w:r w:rsidR="0060178A">
      <w:rPr>
        <w:rFonts w:ascii="Arial" w:hAnsi="Arial" w:cs="Arial"/>
        <w:color w:val="000000"/>
      </w:rPr>
      <w:br/>
      <w:t>E-Mail: dro@wachendorff.de</w:t>
    </w:r>
  </w:p>
  <w:p w:rsidR="00D63FDF" w:rsidRPr="00BE4A05" w:rsidRDefault="005053F6" w:rsidP="00D63FDF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  <w:color w:val="000000"/>
        <w:sz w:val="18"/>
        <w:szCs w:val="18"/>
      </w:rPr>
    </w:pPr>
    <w:r w:rsidRPr="00BE4A05">
      <w:rPr>
        <w:rFonts w:ascii="Arial" w:hAnsi="Arial" w:cs="Arial"/>
        <w:color w:val="000000"/>
        <w:sz w:val="18"/>
        <w:szCs w:val="18"/>
      </w:rPr>
      <w:t>www.wachendorff-</w:t>
    </w:r>
    <w:r w:rsidR="00D62DE0">
      <w:rPr>
        <w:rFonts w:ascii="Arial" w:hAnsi="Arial" w:cs="Arial"/>
        <w:color w:val="000000"/>
        <w:sz w:val="18"/>
        <w:szCs w:val="18"/>
      </w:rPr>
      <w:t>automation</w:t>
    </w:r>
    <w:r w:rsidRPr="00BE4A05">
      <w:rPr>
        <w:rFonts w:ascii="Arial" w:hAnsi="Arial" w:cs="Arial"/>
        <w:color w:val="000000"/>
        <w:sz w:val="18"/>
        <w:szCs w:val="18"/>
      </w:rPr>
      <w:t>.de</w:t>
    </w:r>
  </w:p>
  <w:p w:rsidR="00D63FDF" w:rsidRPr="009E4B3B" w:rsidRDefault="00D63FDF" w:rsidP="005053F6">
    <w:pPr>
      <w:pStyle w:val="Kopfzeile"/>
      <w:tabs>
        <w:tab w:val="clear" w:pos="4536"/>
        <w:tab w:val="center" w:pos="-567"/>
        <w:tab w:val="left" w:pos="6237"/>
      </w:tabs>
      <w:ind w:left="6237"/>
      <w:rPr>
        <w:rFonts w:ascii="Arial" w:hAnsi="Arial" w:cs="Arial"/>
        <w:color w:val="000000"/>
      </w:rPr>
    </w:pPr>
    <w:r w:rsidRPr="009E4B3B">
      <w:rPr>
        <w:rFonts w:ascii="Arial" w:hAnsi="Arial" w:cs="Arial"/>
        <w:color w:val="000000"/>
      </w:rPr>
      <w:tab/>
    </w:r>
    <w:r w:rsidR="005053F6">
      <w:rPr>
        <w:rFonts w:ascii="Arial" w:hAnsi="Arial" w:cs="Arial"/>
        <w:color w:val="000000"/>
      </w:rPr>
      <w:br/>
    </w:r>
    <w:r w:rsidRPr="009E4B3B">
      <w:rPr>
        <w:rFonts w:ascii="Arial" w:hAnsi="Arial" w:cs="Arial"/>
        <w:color w:val="000000"/>
      </w:rPr>
      <w:t>Ansprechpartner</w:t>
    </w:r>
    <w:r w:rsidR="00F35FA6">
      <w:rPr>
        <w:rFonts w:ascii="Arial" w:hAnsi="Arial" w:cs="Arial"/>
        <w:color w:val="000000"/>
      </w:rPr>
      <w:t xml:space="preserve"> für Redaktionen</w:t>
    </w:r>
    <w:r w:rsidRPr="009E4B3B">
      <w:rPr>
        <w:rFonts w:ascii="Arial" w:hAnsi="Arial" w:cs="Arial"/>
        <w:color w:val="000000"/>
      </w:rPr>
      <w:t>:</w:t>
    </w:r>
  </w:p>
  <w:p w:rsidR="003A1925" w:rsidRDefault="00D63FDF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  <w:r w:rsidRPr="009E4B3B">
      <w:rPr>
        <w:rFonts w:ascii="Arial" w:hAnsi="Arial" w:cs="Arial"/>
        <w:color w:val="000000"/>
      </w:rPr>
      <w:tab/>
    </w:r>
    <w:r w:rsidRPr="009E4B3B">
      <w:rPr>
        <w:rFonts w:ascii="Arial" w:hAnsi="Arial" w:cs="Arial"/>
        <w:color w:val="000000"/>
        <w:lang w:val="fr-FR"/>
      </w:rPr>
      <w:t>Dirk Rott</w:t>
    </w:r>
    <w:r w:rsidR="00DD32CB">
      <w:rPr>
        <w:rFonts w:ascii="Arial" w:hAnsi="Arial" w:cs="Arial"/>
        <w:color w:val="000000"/>
        <w:lang w:val="fr-FR"/>
      </w:rPr>
      <w:t>, Leiter Marketing</w:t>
    </w:r>
  </w:p>
  <w:p w:rsidR="003A1925" w:rsidRDefault="003A1925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</w:p>
  <w:p w:rsidR="005A0462" w:rsidRDefault="005A0462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  <w:r>
      <w:rPr>
        <w:rFonts w:ascii="Arial" w:hAnsi="Arial" w:cs="Arial"/>
        <w:color w:val="000000"/>
        <w:lang w:val="fr-FR"/>
      </w:rPr>
      <w:tab/>
      <w:t xml:space="preserve">Geisenheim, </w:t>
    </w:r>
    <w:r w:rsidR="00DD32CB">
      <w:rPr>
        <w:rFonts w:ascii="Arial" w:hAnsi="Arial" w:cs="Arial"/>
        <w:color w:val="000000"/>
        <w:lang w:val="fr-FR"/>
      </w:rPr>
      <w:t>1</w:t>
    </w:r>
    <w:r w:rsidR="006C149B">
      <w:rPr>
        <w:rFonts w:ascii="Arial" w:hAnsi="Arial" w:cs="Arial"/>
        <w:color w:val="000000"/>
        <w:lang w:val="fr-FR"/>
      </w:rPr>
      <w:t>9</w:t>
    </w:r>
    <w:r w:rsidR="00F56D84">
      <w:rPr>
        <w:rFonts w:ascii="Arial" w:hAnsi="Arial" w:cs="Arial"/>
        <w:color w:val="000000"/>
        <w:lang w:val="fr-FR"/>
      </w:rPr>
      <w:t>.</w:t>
    </w:r>
    <w:r w:rsidR="00DD32CB">
      <w:rPr>
        <w:rFonts w:ascii="Arial" w:hAnsi="Arial" w:cs="Arial"/>
        <w:color w:val="000000"/>
        <w:lang w:val="fr-FR"/>
      </w:rPr>
      <w:t>11</w:t>
    </w:r>
    <w:r w:rsidR="004D7C32">
      <w:rPr>
        <w:rFonts w:ascii="Arial" w:hAnsi="Arial" w:cs="Arial"/>
        <w:color w:val="000000"/>
        <w:lang w:val="fr-FR"/>
      </w:rPr>
      <w:t>.</w:t>
    </w:r>
    <w:r>
      <w:rPr>
        <w:rFonts w:ascii="Arial" w:hAnsi="Arial" w:cs="Arial"/>
        <w:color w:val="000000"/>
        <w:lang w:val="fr-FR"/>
      </w:rPr>
      <w:t>20</w:t>
    </w:r>
    <w:r w:rsidR="0050774E">
      <w:rPr>
        <w:rFonts w:ascii="Arial" w:hAnsi="Arial" w:cs="Arial"/>
        <w:color w:val="000000"/>
        <w:lang w:val="fr-FR"/>
      </w:rPr>
      <w:t>1</w:t>
    </w:r>
    <w:r w:rsidR="00456491">
      <w:rPr>
        <w:rFonts w:ascii="Arial" w:hAnsi="Arial" w:cs="Arial"/>
        <w:color w:val="000000"/>
        <w:lang w:val="fr-FR"/>
      </w:rPr>
      <w:t>5</w:t>
    </w:r>
  </w:p>
  <w:p w:rsidR="00F35FA6" w:rsidRDefault="00F35FA6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color w:val="000000"/>
        <w:lang w:val="fr-FR"/>
      </w:rPr>
    </w:pPr>
  </w:p>
  <w:p w:rsidR="00F35FA6" w:rsidRPr="009E4B3B" w:rsidRDefault="00F35FA6" w:rsidP="00D63FDF">
    <w:pPr>
      <w:pStyle w:val="Kopfzeile"/>
      <w:tabs>
        <w:tab w:val="clear" w:pos="4536"/>
        <w:tab w:val="center" w:pos="-567"/>
        <w:tab w:val="left" w:pos="6237"/>
      </w:tabs>
      <w:ind w:left="-280"/>
      <w:rPr>
        <w:rFonts w:ascii="Arial" w:hAnsi="Arial" w:cs="Arial"/>
        <w:b/>
        <w:bCs/>
        <w:color w:val="000000"/>
        <w:lang w:val="fr-FR"/>
      </w:rPr>
    </w:pPr>
  </w:p>
  <w:p w:rsidR="00D63FDF" w:rsidRPr="00D63FDF" w:rsidRDefault="00D63F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E0" w:rsidRDefault="00D62DE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015"/>
    <w:multiLevelType w:val="hybridMultilevel"/>
    <w:tmpl w:val="D8DCF1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73AA3"/>
    <w:multiLevelType w:val="hybridMultilevel"/>
    <w:tmpl w:val="DC2C058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86624"/>
    <w:multiLevelType w:val="hybridMultilevel"/>
    <w:tmpl w:val="6F1ABE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3749C"/>
    <w:multiLevelType w:val="hybridMultilevel"/>
    <w:tmpl w:val="B5AAB1FA"/>
    <w:lvl w:ilvl="0" w:tplc="F7448C88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C0744B"/>
    <w:multiLevelType w:val="hybridMultilevel"/>
    <w:tmpl w:val="827083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86"/>
    <w:rsid w:val="000530FB"/>
    <w:rsid w:val="00115A83"/>
    <w:rsid w:val="00163371"/>
    <w:rsid w:val="00190C78"/>
    <w:rsid w:val="001C26B9"/>
    <w:rsid w:val="0023699F"/>
    <w:rsid w:val="00255A44"/>
    <w:rsid w:val="002A3756"/>
    <w:rsid w:val="002B1BC4"/>
    <w:rsid w:val="002B5754"/>
    <w:rsid w:val="002B67A0"/>
    <w:rsid w:val="0031202D"/>
    <w:rsid w:val="00324BB2"/>
    <w:rsid w:val="003428A6"/>
    <w:rsid w:val="00342E75"/>
    <w:rsid w:val="003832DC"/>
    <w:rsid w:val="003A1925"/>
    <w:rsid w:val="003E5E9F"/>
    <w:rsid w:val="0042231E"/>
    <w:rsid w:val="00427616"/>
    <w:rsid w:val="00433672"/>
    <w:rsid w:val="004445C2"/>
    <w:rsid w:val="00454FF9"/>
    <w:rsid w:val="00456491"/>
    <w:rsid w:val="00462E35"/>
    <w:rsid w:val="0046487E"/>
    <w:rsid w:val="0047310A"/>
    <w:rsid w:val="004731BB"/>
    <w:rsid w:val="004920A3"/>
    <w:rsid w:val="004A5E7D"/>
    <w:rsid w:val="004D7C32"/>
    <w:rsid w:val="004F28D8"/>
    <w:rsid w:val="005029A5"/>
    <w:rsid w:val="005053F6"/>
    <w:rsid w:val="0050774E"/>
    <w:rsid w:val="00511606"/>
    <w:rsid w:val="00534DF1"/>
    <w:rsid w:val="00564AD1"/>
    <w:rsid w:val="005725EA"/>
    <w:rsid w:val="005A0462"/>
    <w:rsid w:val="005B434B"/>
    <w:rsid w:val="005C6FC4"/>
    <w:rsid w:val="00600D63"/>
    <w:rsid w:val="0060178A"/>
    <w:rsid w:val="00605457"/>
    <w:rsid w:val="00610CEA"/>
    <w:rsid w:val="00613149"/>
    <w:rsid w:val="006221FB"/>
    <w:rsid w:val="00623F9E"/>
    <w:rsid w:val="00631017"/>
    <w:rsid w:val="00634B94"/>
    <w:rsid w:val="006471F7"/>
    <w:rsid w:val="006818E9"/>
    <w:rsid w:val="006943CB"/>
    <w:rsid w:val="00694B68"/>
    <w:rsid w:val="006C149B"/>
    <w:rsid w:val="006C3424"/>
    <w:rsid w:val="006D0AD3"/>
    <w:rsid w:val="007058EF"/>
    <w:rsid w:val="007262F0"/>
    <w:rsid w:val="00763704"/>
    <w:rsid w:val="007751C3"/>
    <w:rsid w:val="00783C80"/>
    <w:rsid w:val="007932C1"/>
    <w:rsid w:val="00796EA0"/>
    <w:rsid w:val="007A6933"/>
    <w:rsid w:val="007B40DE"/>
    <w:rsid w:val="007D2336"/>
    <w:rsid w:val="007E352B"/>
    <w:rsid w:val="007F0370"/>
    <w:rsid w:val="008008ED"/>
    <w:rsid w:val="00805576"/>
    <w:rsid w:val="008111F6"/>
    <w:rsid w:val="008175DE"/>
    <w:rsid w:val="0082450B"/>
    <w:rsid w:val="00840984"/>
    <w:rsid w:val="0085200C"/>
    <w:rsid w:val="00884B2F"/>
    <w:rsid w:val="00885F63"/>
    <w:rsid w:val="008A08B8"/>
    <w:rsid w:val="008C5E59"/>
    <w:rsid w:val="00907885"/>
    <w:rsid w:val="00926AC8"/>
    <w:rsid w:val="00931618"/>
    <w:rsid w:val="00937E41"/>
    <w:rsid w:val="00951406"/>
    <w:rsid w:val="009730ED"/>
    <w:rsid w:val="00983DE4"/>
    <w:rsid w:val="00992AD8"/>
    <w:rsid w:val="009C53FD"/>
    <w:rsid w:val="009C5A82"/>
    <w:rsid w:val="009D389D"/>
    <w:rsid w:val="009E4B3B"/>
    <w:rsid w:val="00A120DF"/>
    <w:rsid w:val="00A12BB3"/>
    <w:rsid w:val="00A670E2"/>
    <w:rsid w:val="00A7596D"/>
    <w:rsid w:val="00A76525"/>
    <w:rsid w:val="00A84779"/>
    <w:rsid w:val="00A95885"/>
    <w:rsid w:val="00AA530D"/>
    <w:rsid w:val="00AB0479"/>
    <w:rsid w:val="00AC556E"/>
    <w:rsid w:val="00BB6324"/>
    <w:rsid w:val="00BE4A05"/>
    <w:rsid w:val="00C10A39"/>
    <w:rsid w:val="00C4425C"/>
    <w:rsid w:val="00C45118"/>
    <w:rsid w:val="00C81AAA"/>
    <w:rsid w:val="00C9438A"/>
    <w:rsid w:val="00CA42AF"/>
    <w:rsid w:val="00CF0616"/>
    <w:rsid w:val="00D22703"/>
    <w:rsid w:val="00D62DE0"/>
    <w:rsid w:val="00D63FDF"/>
    <w:rsid w:val="00D73365"/>
    <w:rsid w:val="00DB7F51"/>
    <w:rsid w:val="00DC1A86"/>
    <w:rsid w:val="00DD2F9E"/>
    <w:rsid w:val="00DD32CB"/>
    <w:rsid w:val="00DF4CCB"/>
    <w:rsid w:val="00E0661B"/>
    <w:rsid w:val="00E41C7E"/>
    <w:rsid w:val="00E4543E"/>
    <w:rsid w:val="00E93CD8"/>
    <w:rsid w:val="00EB3162"/>
    <w:rsid w:val="00EB7F22"/>
    <w:rsid w:val="00EE3A2C"/>
    <w:rsid w:val="00F02462"/>
    <w:rsid w:val="00F02622"/>
    <w:rsid w:val="00F35FA6"/>
    <w:rsid w:val="00F3777A"/>
    <w:rsid w:val="00F454FB"/>
    <w:rsid w:val="00F45932"/>
    <w:rsid w:val="00F46A5C"/>
    <w:rsid w:val="00F56D84"/>
    <w:rsid w:val="00F604CD"/>
    <w:rsid w:val="00F706D5"/>
    <w:rsid w:val="00F717AF"/>
    <w:rsid w:val="00F85D7C"/>
    <w:rsid w:val="00F86CCB"/>
    <w:rsid w:val="00F97346"/>
    <w:rsid w:val="00FA66A7"/>
    <w:rsid w:val="00FB0A41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74D4CB1-0229-41D1-A213-6B2EAFAC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932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600D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 w:cs="Arial"/>
      <w:sz w:val="18"/>
      <w:szCs w:val="17"/>
    </w:rPr>
  </w:style>
  <w:style w:type="paragraph" w:styleId="Textkrper3">
    <w:name w:val="Body Text 3"/>
    <w:basedOn w:val="Standard"/>
    <w:rPr>
      <w:rFonts w:ascii="Arial" w:hAnsi="Arial" w:cs="Arial"/>
      <w:sz w:val="16"/>
    </w:rPr>
  </w:style>
  <w:style w:type="paragraph" w:styleId="StandardWeb">
    <w:name w:val="Normal (Web)"/>
    <w:basedOn w:val="Standard"/>
    <w:rsid w:val="005A0462"/>
    <w:pPr>
      <w:spacing w:before="100" w:beforeAutospacing="1" w:after="100" w:afterAutospacing="1"/>
    </w:pPr>
    <w:rPr>
      <w:sz w:val="24"/>
      <w:szCs w:val="24"/>
    </w:rPr>
  </w:style>
  <w:style w:type="character" w:customStyle="1" w:styleId="messedate">
    <w:name w:val="messedate"/>
    <w:basedOn w:val="Absatz-Standardschriftart"/>
    <w:rsid w:val="004D7C32"/>
  </w:style>
  <w:style w:type="character" w:styleId="BesuchterHyperlink">
    <w:name w:val="FollowedHyperlink"/>
    <w:basedOn w:val="Absatz-Standardschriftart"/>
    <w:rsid w:val="004D7C3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C5E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achendorff-automation.de/sz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64BB-BBE3-4E6C-AC8C-D6E77AC4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Zähler/Tachometer PAXI</vt:lpstr>
    </vt:vector>
  </TitlesOfParts>
  <Company>.</Company>
  <LinksUpToDate>false</LinksUpToDate>
  <CharactersWithSpaces>1812</CharactersWithSpaces>
  <SharedDoc>false</SharedDoc>
  <HLinks>
    <vt:vector size="6" baseType="variant"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http://www.wachendorff-prozesstechnik.de/talk2m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Zähler/Tachometer PAXI</dc:title>
  <dc:subject/>
  <dc:creator>.</dc:creator>
  <cp:keywords/>
  <cp:lastModifiedBy>Dirk Rott</cp:lastModifiedBy>
  <cp:revision>6</cp:revision>
  <cp:lastPrinted>2015-11-18T16:57:00Z</cp:lastPrinted>
  <dcterms:created xsi:type="dcterms:W3CDTF">2015-11-18T16:39:00Z</dcterms:created>
  <dcterms:modified xsi:type="dcterms:W3CDTF">2015-11-18T16:58:00Z</dcterms:modified>
</cp:coreProperties>
</file>