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0B" w:rsidRPr="00E401CE" w:rsidRDefault="00441D2E" w:rsidP="00385F0B">
      <w:pPr>
        <w:tabs>
          <w:tab w:val="left" w:pos="6237"/>
        </w:tabs>
        <w:ind w:left="6237"/>
        <w:rPr>
          <w:rFonts w:ascii="Arial" w:hAnsi="Arial"/>
          <w:lang w:val="it-IT"/>
        </w:rPr>
      </w:pPr>
      <w:r>
        <w:rPr>
          <w:rFonts w:ascii="Arial" w:hAnsi="Arial"/>
          <w:lang w:val="it-IT"/>
        </w:rPr>
        <w:t xml:space="preserve"> </w:t>
      </w:r>
      <w:r w:rsidR="00385F0B" w:rsidRPr="00E401CE">
        <w:rPr>
          <w:rFonts w:ascii="Arial" w:hAnsi="Arial"/>
          <w:lang w:val="it-IT"/>
        </w:rPr>
        <w:t>Ansprechpartner für Redaktionen:</w:t>
      </w:r>
      <w:r w:rsidR="005C3A1B" w:rsidRPr="00E401CE">
        <w:rPr>
          <w:rFonts w:ascii="Arial" w:hAnsi="Arial"/>
          <w:lang w:val="it-IT"/>
        </w:rPr>
        <w:br/>
      </w:r>
      <w:r>
        <w:rPr>
          <w:rFonts w:ascii="Arial" w:hAnsi="Arial"/>
          <w:lang w:val="it-IT"/>
        </w:rPr>
        <w:t xml:space="preserve"> </w:t>
      </w:r>
      <w:r w:rsidR="00385F0B" w:rsidRPr="00E401CE">
        <w:rPr>
          <w:rFonts w:ascii="Arial" w:hAnsi="Arial"/>
          <w:lang w:val="it-IT"/>
        </w:rPr>
        <w:t>Dirk Rott, Leiter Marketing</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2D3754" w:rsidRPr="008B763B" w:rsidRDefault="00385F0B">
      <w:pPr>
        <w:tabs>
          <w:tab w:val="left" w:pos="6237"/>
        </w:tabs>
        <w:ind w:left="-284"/>
        <w:rPr>
          <w:rFonts w:ascii="Arial" w:hAnsi="Arial"/>
          <w:b/>
          <w:color w:val="FF0000"/>
          <w:sz w:val="22"/>
          <w:szCs w:val="22"/>
        </w:rPr>
      </w:pPr>
      <w:r w:rsidRPr="00615245">
        <w:rPr>
          <w:rFonts w:ascii="Arial" w:hAnsi="Arial"/>
        </w:rPr>
        <w:tab/>
      </w:r>
      <w:r w:rsidR="008B763B" w:rsidRPr="008B763B">
        <w:rPr>
          <w:rFonts w:ascii="Arial" w:hAnsi="Arial"/>
          <w:sz w:val="22"/>
          <w:szCs w:val="22"/>
        </w:rPr>
        <w:t>18. Juli 2017 / DRO</w:t>
      </w:r>
      <w:r w:rsidR="001A2183" w:rsidRPr="008B763B">
        <w:rPr>
          <w:rFonts w:ascii="Arial" w:hAnsi="Arial"/>
          <w:b/>
          <w:color w:val="FF0000"/>
          <w:sz w:val="22"/>
          <w:szCs w:val="22"/>
        </w:rPr>
        <w:br/>
      </w:r>
    </w:p>
    <w:p w:rsidR="00EA45EA" w:rsidRPr="008F5CD7" w:rsidRDefault="00385F0B" w:rsidP="00EA45EA">
      <w:pPr>
        <w:rPr>
          <w:rFonts w:ascii="Arial" w:hAnsi="Arial" w:cs="Arial"/>
          <w:sz w:val="8"/>
          <w:szCs w:val="8"/>
        </w:rPr>
      </w:pPr>
      <w:r w:rsidRPr="003F79E2">
        <w:rPr>
          <w:rFonts w:ascii="Arial" w:hAnsi="Arial" w:cs="Arial"/>
          <w:bCs/>
          <w:sz w:val="24"/>
          <w:szCs w:val="24"/>
        </w:rPr>
        <w:t>Presseinformation W</w:t>
      </w:r>
      <w:r w:rsidR="008F7202" w:rsidRPr="003F79E2">
        <w:rPr>
          <w:rFonts w:ascii="Arial" w:hAnsi="Arial" w:cs="Arial"/>
          <w:bCs/>
          <w:sz w:val="24"/>
          <w:szCs w:val="24"/>
        </w:rPr>
        <w:t>A</w:t>
      </w:r>
      <w:r w:rsidR="00C9587D" w:rsidRPr="003F79E2">
        <w:rPr>
          <w:rFonts w:ascii="Arial" w:hAnsi="Arial" w:cs="Arial"/>
          <w:bCs/>
          <w:sz w:val="24"/>
          <w:szCs w:val="24"/>
        </w:rPr>
        <w:t>1</w:t>
      </w:r>
      <w:r w:rsidR="008B763B">
        <w:rPr>
          <w:rFonts w:ascii="Arial" w:hAnsi="Arial" w:cs="Arial"/>
          <w:bCs/>
          <w:sz w:val="24"/>
          <w:szCs w:val="24"/>
        </w:rPr>
        <w:t>7</w:t>
      </w:r>
      <w:r w:rsidR="00A178CC" w:rsidRPr="003F79E2">
        <w:rPr>
          <w:rFonts w:ascii="Arial" w:hAnsi="Arial" w:cs="Arial"/>
          <w:bCs/>
          <w:sz w:val="24"/>
          <w:szCs w:val="24"/>
        </w:rPr>
        <w:t>0</w:t>
      </w:r>
      <w:r w:rsidR="008B763B">
        <w:rPr>
          <w:rFonts w:ascii="Arial" w:hAnsi="Arial" w:cs="Arial"/>
          <w:bCs/>
          <w:sz w:val="24"/>
          <w:szCs w:val="24"/>
        </w:rPr>
        <w:t>1</w:t>
      </w:r>
      <w:r w:rsidR="00E571DD" w:rsidRPr="003F79E2">
        <w:rPr>
          <w:rFonts w:ascii="Arial" w:hAnsi="Arial" w:cs="Arial"/>
          <w:bCs/>
          <w:sz w:val="24"/>
          <w:szCs w:val="24"/>
        </w:rPr>
        <w:t>:</w:t>
      </w:r>
      <w:r w:rsidR="0009234A">
        <w:rPr>
          <w:rFonts w:ascii="Arial" w:hAnsi="Arial" w:cs="Arial"/>
          <w:bCs/>
          <w:sz w:val="24"/>
          <w:szCs w:val="24"/>
        </w:rPr>
        <w:t xml:space="preserve"> </w:t>
      </w:r>
      <w:r w:rsidR="0009234A" w:rsidRPr="0009234A">
        <w:rPr>
          <w:rFonts w:ascii="Arial" w:hAnsi="Arial" w:cs="Arial"/>
          <w:b/>
          <w:bCs/>
          <w:sz w:val="24"/>
          <w:szCs w:val="24"/>
        </w:rPr>
        <w:t xml:space="preserve">Wachendorff Automation als </w:t>
      </w:r>
      <w:r w:rsidR="008B763B" w:rsidRPr="0009234A">
        <w:rPr>
          <w:rFonts w:ascii="Arial" w:hAnsi="Arial" w:cs="Arial"/>
          <w:b/>
          <w:bCs/>
          <w:sz w:val="24"/>
          <w:szCs w:val="24"/>
        </w:rPr>
        <w:t>I</w:t>
      </w:r>
      <w:r w:rsidR="008B763B" w:rsidRPr="008B763B">
        <w:rPr>
          <w:rFonts w:ascii="Arial" w:hAnsi="Arial" w:cs="Arial"/>
          <w:b/>
          <w:bCs/>
          <w:sz w:val="24"/>
          <w:szCs w:val="24"/>
        </w:rPr>
        <w:t>nnovator 201</w:t>
      </w:r>
      <w:r w:rsidR="0009234A">
        <w:rPr>
          <w:rFonts w:ascii="Arial" w:hAnsi="Arial" w:cs="Arial"/>
          <w:b/>
          <w:bCs/>
          <w:sz w:val="24"/>
          <w:szCs w:val="24"/>
        </w:rPr>
        <w:t>7 ausgezeichnet</w:t>
      </w:r>
      <w:r w:rsidR="003F79E2" w:rsidRPr="008B763B">
        <w:rPr>
          <w:rFonts w:ascii="Arial" w:hAnsi="Arial" w:cs="Arial"/>
          <w:b/>
          <w:bCs/>
          <w:sz w:val="24"/>
          <w:szCs w:val="24"/>
        </w:rPr>
        <w:br/>
      </w:r>
    </w:p>
    <w:p w:rsidR="008956C9" w:rsidRDefault="00385F0B" w:rsidP="00EA45EA">
      <w:pPr>
        <w:rPr>
          <w:rFonts w:ascii="Arial" w:hAnsi="Arial" w:cs="Arial"/>
        </w:rPr>
      </w:pPr>
      <w:r w:rsidRPr="001A5236">
        <w:rPr>
          <w:rFonts w:ascii="Arial" w:hAnsi="Arial" w:cs="Arial"/>
        </w:rPr>
        <w:t>Bilder</w:t>
      </w:r>
      <w:r w:rsidR="00C9587D" w:rsidRPr="001A5236">
        <w:rPr>
          <w:rFonts w:ascii="Arial" w:hAnsi="Arial" w:cs="Arial"/>
        </w:rPr>
        <w:t>/</w:t>
      </w:r>
      <w:r w:rsidRPr="001A5236">
        <w:rPr>
          <w:rFonts w:ascii="Arial" w:hAnsi="Arial" w:cs="Arial"/>
        </w:rPr>
        <w:t>Textmaterial sind für die Veröffentlichung in der Fachpresse (Print und Online) freigegeben.</w:t>
      </w:r>
      <w:r w:rsidR="00092943">
        <w:rPr>
          <w:rFonts w:ascii="Arial" w:hAnsi="Arial" w:cs="Arial"/>
        </w:rPr>
        <w:t xml:space="preserve"> </w:t>
      </w:r>
      <w:r w:rsidRPr="001A5236">
        <w:rPr>
          <w:rFonts w:ascii="Arial" w:hAnsi="Arial" w:cs="Arial"/>
        </w:rPr>
        <w:t>Bitte senden Sie uns nach der Veröffentlichung ein Belegexemplar zu. Herzlichen Dank für Ihre Bemühungen im Voraus.</w:t>
      </w:r>
    </w:p>
    <w:p w:rsidR="00EA45EA" w:rsidRDefault="0089091F" w:rsidP="00EA45EA">
      <w:pPr>
        <w:rPr>
          <w:rStyle w:val="Fett"/>
          <w:rFonts w:ascii="Arial" w:hAnsi="Arial" w:cs="Arial"/>
          <w:sz w:val="22"/>
          <w:szCs w:val="22"/>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8B763B" w:rsidRPr="008B763B" w:rsidRDefault="008B763B" w:rsidP="0009234A">
      <w:pPr>
        <w:spacing w:line="320" w:lineRule="exact"/>
        <w:rPr>
          <w:rFonts w:ascii="Arial" w:hAnsi="Arial" w:cs="Arial"/>
          <w:b/>
          <w:sz w:val="22"/>
        </w:rPr>
      </w:pPr>
      <w:r w:rsidRPr="008B763B">
        <w:rPr>
          <w:rFonts w:ascii="Arial" w:hAnsi="Arial" w:cs="Arial"/>
          <w:b/>
          <w:sz w:val="22"/>
        </w:rPr>
        <w:t>Wachendorff Automation als "Innovator des Jahres 2017"</w:t>
      </w:r>
      <w:r>
        <w:rPr>
          <w:rFonts w:ascii="Arial" w:hAnsi="Arial" w:cs="Arial"/>
          <w:b/>
          <w:sz w:val="22"/>
        </w:rPr>
        <w:t xml:space="preserve"> </w:t>
      </w:r>
      <w:r w:rsidRPr="008B763B">
        <w:rPr>
          <w:rFonts w:ascii="Arial" w:hAnsi="Arial" w:cs="Arial"/>
          <w:b/>
          <w:sz w:val="22"/>
        </w:rPr>
        <w:t>ausgezeichnet</w:t>
      </w:r>
      <w:r>
        <w:rPr>
          <w:rFonts w:ascii="Arial" w:hAnsi="Arial" w:cs="Arial"/>
          <w:b/>
          <w:sz w:val="22"/>
        </w:rPr>
        <w:br/>
      </w:r>
      <w:r w:rsidRPr="008B763B">
        <w:rPr>
          <w:rFonts w:ascii="Arial" w:hAnsi="Arial" w:cs="Arial"/>
          <w:b/>
          <w:sz w:val="22"/>
        </w:rPr>
        <w:t>Wachendorff Automation zählt zu den innovativsten Unternehmen Deutschlands</w:t>
      </w:r>
    </w:p>
    <w:p w:rsidR="008B763B" w:rsidRPr="008B763B" w:rsidRDefault="008B763B" w:rsidP="0009234A">
      <w:pPr>
        <w:spacing w:line="320" w:lineRule="exact"/>
        <w:rPr>
          <w:rFonts w:ascii="Arial" w:hAnsi="Arial" w:cs="Arial"/>
          <w:sz w:val="22"/>
        </w:rPr>
      </w:pPr>
    </w:p>
    <w:p w:rsidR="008B763B" w:rsidRPr="008B763B" w:rsidRDefault="008B763B" w:rsidP="0009234A">
      <w:pPr>
        <w:spacing w:line="320" w:lineRule="exact"/>
        <w:rPr>
          <w:rFonts w:ascii="Arial" w:hAnsi="Arial" w:cs="Arial"/>
          <w:sz w:val="22"/>
        </w:rPr>
      </w:pPr>
      <w:r w:rsidRPr="008B763B">
        <w:rPr>
          <w:rFonts w:ascii="Arial" w:hAnsi="Arial" w:cs="Arial"/>
          <w:sz w:val="22"/>
        </w:rPr>
        <w:t xml:space="preserve">Die Wachendorff Automation GmbH &amp; Co. KG aus Geisenheim/Rheingau, Anbieter innovativer Sensorik </w:t>
      </w:r>
      <w:r>
        <w:rPr>
          <w:rFonts w:ascii="Arial" w:hAnsi="Arial" w:cs="Arial"/>
          <w:sz w:val="22"/>
        </w:rPr>
        <w:t xml:space="preserve">(inkrementale und absolute Drehimpulsgeber) </w:t>
      </w:r>
      <w:r w:rsidRPr="008B763B">
        <w:rPr>
          <w:rFonts w:ascii="Arial" w:hAnsi="Arial" w:cs="Arial"/>
          <w:sz w:val="22"/>
        </w:rPr>
        <w:t>und Mess-Systeme für den Einsatz im Maschinen-/Anlagenbau sowie im Bereich der Erneuerbaren Energien, freut sich riesig über die jüngste Auszeichnung: Wachendorff Automation wurde vo</w:t>
      </w:r>
      <w:r>
        <w:rPr>
          <w:rFonts w:ascii="Arial" w:hAnsi="Arial" w:cs="Arial"/>
          <w:sz w:val="22"/>
        </w:rPr>
        <w:t xml:space="preserve">n dem </w:t>
      </w:r>
      <w:r w:rsidRPr="008B763B">
        <w:rPr>
          <w:rFonts w:ascii="Arial" w:hAnsi="Arial" w:cs="Arial"/>
          <w:sz w:val="22"/>
        </w:rPr>
        <w:t xml:space="preserve">Wirtschaftsmagazin brand eins Wissen und dem Statistik-Portal Statista </w:t>
      </w:r>
      <w:r w:rsidR="00ED7E3E" w:rsidRPr="00ED7E3E">
        <w:rPr>
          <w:rFonts w:ascii="Arial" w:hAnsi="Arial" w:cs="Arial"/>
          <w:sz w:val="22"/>
        </w:rPr>
        <w:t>in der Kategorie  „Automatisierungs- &amp; Messtechnik, kleine und mittelständische Unternehmen bis 250 Mi</w:t>
      </w:r>
      <w:r w:rsidR="00D24D88">
        <w:rPr>
          <w:rFonts w:ascii="Arial" w:hAnsi="Arial" w:cs="Arial"/>
          <w:sz w:val="22"/>
        </w:rPr>
        <w:t>t</w:t>
      </w:r>
      <w:bookmarkStart w:id="0" w:name="_GoBack"/>
      <w:bookmarkEnd w:id="0"/>
      <w:r w:rsidR="00ED7E3E" w:rsidRPr="00ED7E3E">
        <w:rPr>
          <w:rFonts w:ascii="Arial" w:hAnsi="Arial" w:cs="Arial"/>
          <w:sz w:val="22"/>
        </w:rPr>
        <w:t>arbeiter“</w:t>
      </w:r>
      <w:r w:rsidR="00ED7E3E">
        <w:rPr>
          <w:rFonts w:ascii="Arial" w:hAnsi="Arial" w:cs="Arial"/>
          <w:sz w:val="22"/>
        </w:rPr>
        <w:t xml:space="preserve"> </w:t>
      </w:r>
      <w:r w:rsidRPr="008B763B">
        <w:rPr>
          <w:rFonts w:ascii="Arial" w:hAnsi="Arial" w:cs="Arial"/>
          <w:sz w:val="22"/>
        </w:rPr>
        <w:t xml:space="preserve">für seine Produkte und Dienstleistungen zum „Innovator des Jahres 2017“ gekürt und gehört damit erneut zu den innovativsten Unternehmen Deutschlands. </w:t>
      </w:r>
    </w:p>
    <w:p w:rsidR="008B763B" w:rsidRPr="008B763B" w:rsidRDefault="008B763B" w:rsidP="0009234A">
      <w:pPr>
        <w:spacing w:line="320" w:lineRule="exact"/>
        <w:rPr>
          <w:rFonts w:ascii="Arial" w:hAnsi="Arial" w:cs="Arial"/>
          <w:sz w:val="22"/>
        </w:rPr>
      </w:pPr>
      <w:r w:rsidRPr="008B763B">
        <w:rPr>
          <w:rFonts w:ascii="Arial" w:hAnsi="Arial" w:cs="Arial"/>
          <w:sz w:val="22"/>
        </w:rPr>
        <w:t>Die Auszeichnung würdigt die Innovationskraft, das unbedingte Qualitätsstreben sowie die Produktivität und Kreativität des inhabergeführten mittelständischen Unternehmens und seiner hochmotivierten Mitarbeiter.</w:t>
      </w:r>
    </w:p>
    <w:p w:rsidR="008B763B" w:rsidRPr="008B763B" w:rsidRDefault="008B763B" w:rsidP="0009234A">
      <w:pPr>
        <w:spacing w:line="320" w:lineRule="exact"/>
        <w:rPr>
          <w:rFonts w:ascii="Arial" w:hAnsi="Arial" w:cs="Arial"/>
          <w:sz w:val="22"/>
        </w:rPr>
      </w:pPr>
      <w:r w:rsidRPr="008B763B">
        <w:rPr>
          <w:rFonts w:ascii="Arial" w:hAnsi="Arial" w:cs="Arial"/>
          <w:sz w:val="22"/>
        </w:rPr>
        <w:t>Für das Ranking befragten die Tester rund 2.000 Unternehmensvertreter, 250 Experten des Berliner Instituts für Innovation und Technik (iit) sowie 20.000 Führungskräfte und Angestellte mit langjähriger Berufserfahrung.</w:t>
      </w:r>
    </w:p>
    <w:p w:rsidR="008B763B" w:rsidRPr="008B763B" w:rsidRDefault="008B763B" w:rsidP="0009234A">
      <w:pPr>
        <w:spacing w:line="320" w:lineRule="exact"/>
        <w:rPr>
          <w:rFonts w:ascii="Arial" w:hAnsi="Arial" w:cs="Arial"/>
          <w:sz w:val="22"/>
        </w:rPr>
      </w:pPr>
      <w:r w:rsidRPr="008B763B">
        <w:rPr>
          <w:rFonts w:ascii="Arial" w:hAnsi="Arial" w:cs="Arial"/>
          <w:sz w:val="22"/>
        </w:rPr>
        <w:t xml:space="preserve">„Wir sind absolut </w:t>
      </w:r>
      <w:r>
        <w:rPr>
          <w:rFonts w:ascii="Arial" w:hAnsi="Arial" w:cs="Arial"/>
          <w:sz w:val="22"/>
        </w:rPr>
        <w:t>glücklich</w:t>
      </w:r>
      <w:r w:rsidRPr="008B763B">
        <w:rPr>
          <w:rFonts w:ascii="Arial" w:hAnsi="Arial" w:cs="Arial"/>
          <w:sz w:val="22"/>
        </w:rPr>
        <w:t>! Diese Auszeichnung bestätigt, dass wir mit unseren Technologien EnDra</w:t>
      </w:r>
      <w:r w:rsidRPr="008B763B">
        <w:rPr>
          <w:rFonts w:ascii="Arial" w:hAnsi="Arial" w:cs="Arial"/>
          <w:sz w:val="22"/>
          <w:vertAlign w:val="superscript"/>
        </w:rPr>
        <w:t>®</w:t>
      </w:r>
      <w:r w:rsidRPr="008B763B">
        <w:rPr>
          <w:rFonts w:ascii="Arial" w:hAnsi="Arial" w:cs="Arial"/>
          <w:sz w:val="22"/>
        </w:rPr>
        <w:t xml:space="preserve"> und QuattroMag</w:t>
      </w:r>
      <w:r w:rsidRPr="008B763B">
        <w:rPr>
          <w:rFonts w:ascii="Arial" w:hAnsi="Arial" w:cs="Arial"/>
          <w:sz w:val="22"/>
          <w:vertAlign w:val="superscript"/>
        </w:rPr>
        <w:t>®</w:t>
      </w:r>
      <w:r w:rsidRPr="008B763B">
        <w:rPr>
          <w:rFonts w:ascii="Arial" w:hAnsi="Arial" w:cs="Arial"/>
          <w:sz w:val="22"/>
        </w:rPr>
        <w:t xml:space="preserve">, die wir in unsere Sensorik (absolute Drehgeber) integriert haben, den Anwendern geldwerte Mehrwerte bieten und sich damit für uns auch neue Geschäftsfelder erschließen lassen“, so Robert Wachendorff, Geschäftsführender Gesellschafter von Wachendorff Automation. „Für uns als mittelständisches Unternehmen ist es großartig und </w:t>
      </w:r>
      <w:r w:rsidR="00217034">
        <w:rPr>
          <w:rFonts w:ascii="Arial" w:hAnsi="Arial" w:cs="Arial"/>
          <w:sz w:val="22"/>
        </w:rPr>
        <w:t xml:space="preserve">überaus </w:t>
      </w:r>
      <w:r w:rsidRPr="008B763B">
        <w:rPr>
          <w:rFonts w:ascii="Arial" w:hAnsi="Arial" w:cs="Arial"/>
          <w:sz w:val="22"/>
        </w:rPr>
        <w:t>motivierend, eine solche Wertschätzung durch Dritte zu erfahren“.</w:t>
      </w:r>
    </w:p>
    <w:p w:rsidR="008B763B" w:rsidRPr="008B763B" w:rsidRDefault="008B763B" w:rsidP="0009234A">
      <w:pPr>
        <w:spacing w:line="320" w:lineRule="exact"/>
        <w:rPr>
          <w:rFonts w:ascii="Arial" w:hAnsi="Arial" w:cs="Arial"/>
          <w:sz w:val="22"/>
        </w:rPr>
      </w:pPr>
    </w:p>
    <w:p w:rsidR="008B763B" w:rsidRDefault="008B763B" w:rsidP="0009234A">
      <w:pPr>
        <w:spacing w:line="320" w:lineRule="exact"/>
        <w:rPr>
          <w:rFonts w:ascii="Arial" w:hAnsi="Arial" w:cs="Arial"/>
          <w:sz w:val="22"/>
        </w:rPr>
      </w:pPr>
      <w:r w:rsidRPr="008B763B">
        <w:rPr>
          <w:rFonts w:ascii="Arial" w:hAnsi="Arial" w:cs="Arial"/>
          <w:sz w:val="22"/>
        </w:rPr>
        <w:t xml:space="preserve">Zur Homepage von Wachendorff Automation:  </w:t>
      </w:r>
      <w:hyperlink r:id="rId7" w:history="1">
        <w:r w:rsidR="00217034" w:rsidRPr="001B242A">
          <w:rPr>
            <w:rStyle w:val="Hyperlink"/>
            <w:rFonts w:ascii="Arial" w:hAnsi="Arial" w:cs="Arial"/>
            <w:sz w:val="22"/>
          </w:rPr>
          <w:t>www.wachendorff-automation.de</w:t>
        </w:r>
      </w:hyperlink>
    </w:p>
    <w:p w:rsidR="00217034" w:rsidRDefault="0009234A" w:rsidP="0009234A">
      <w:pPr>
        <w:spacing w:line="320" w:lineRule="exact"/>
        <w:rPr>
          <w:rFonts w:ascii="Arial" w:hAnsi="Arial" w:cs="Arial"/>
          <w:sz w:val="22"/>
        </w:rPr>
      </w:pPr>
      <w:r>
        <w:rPr>
          <w:rFonts w:ascii="Arial" w:hAnsi="Arial" w:cs="Arial"/>
          <w:sz w:val="22"/>
        </w:rPr>
        <w:t xml:space="preserve">Mehr zum Thema: </w:t>
      </w:r>
      <w:hyperlink r:id="rId8" w:history="1">
        <w:r w:rsidRPr="001B242A">
          <w:rPr>
            <w:rStyle w:val="Hyperlink"/>
            <w:rFonts w:ascii="Arial" w:hAnsi="Arial" w:cs="Arial"/>
            <w:sz w:val="22"/>
          </w:rPr>
          <w:t>https://kiosk.brandeins.de/products/innovation-2017-brand-eins-thema</w:t>
        </w:r>
      </w:hyperlink>
    </w:p>
    <w:p w:rsidR="0009234A" w:rsidRDefault="0009234A" w:rsidP="0009234A">
      <w:pPr>
        <w:spacing w:line="320" w:lineRule="exact"/>
        <w:rPr>
          <w:rFonts w:ascii="Arial" w:hAnsi="Arial" w:cs="Arial"/>
          <w:sz w:val="22"/>
        </w:rPr>
      </w:pPr>
      <w:r>
        <w:rPr>
          <w:noProof/>
        </w:rPr>
        <w:drawing>
          <wp:anchor distT="0" distB="0" distL="114300" distR="114300" simplePos="0" relativeHeight="251659264" behindDoc="0" locked="0" layoutInCell="1" allowOverlap="1">
            <wp:simplePos x="0" y="0"/>
            <wp:positionH relativeFrom="column">
              <wp:posOffset>5012690</wp:posOffset>
            </wp:positionH>
            <wp:positionV relativeFrom="paragraph">
              <wp:posOffset>157480</wp:posOffset>
            </wp:positionV>
            <wp:extent cx="1242378" cy="825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1249" cy="8313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4079240</wp:posOffset>
            </wp:positionH>
            <wp:positionV relativeFrom="paragraph">
              <wp:posOffset>157480</wp:posOffset>
            </wp:positionV>
            <wp:extent cx="723265" cy="1079500"/>
            <wp:effectExtent l="0" t="0" r="63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3265" cy="1079500"/>
                    </a:xfrm>
                    <a:prstGeom prst="rect">
                      <a:avLst/>
                    </a:prstGeom>
                  </pic:spPr>
                </pic:pic>
              </a:graphicData>
            </a:graphic>
            <wp14:sizeRelH relativeFrom="margin">
              <wp14:pctWidth>0</wp14:pctWidth>
            </wp14:sizeRelH>
            <wp14:sizeRelV relativeFrom="margin">
              <wp14:pctHeight>0</wp14:pctHeight>
            </wp14:sizeRelV>
          </wp:anchor>
        </w:drawing>
      </w:r>
      <w:r w:rsidR="00D07DD9">
        <w:rPr>
          <w:rFonts w:ascii="Arial" w:hAnsi="Arial" w:cs="Arial"/>
          <w:sz w:val="22"/>
        </w:rPr>
        <w:br/>
      </w:r>
      <w:r w:rsidR="00385F0B">
        <w:rPr>
          <w:rFonts w:ascii="Arial" w:hAnsi="Arial" w:cs="Arial"/>
          <w:sz w:val="22"/>
        </w:rPr>
        <w:t>Bild</w:t>
      </w:r>
      <w:r>
        <w:rPr>
          <w:rFonts w:ascii="Arial" w:hAnsi="Arial" w:cs="Arial"/>
          <w:sz w:val="22"/>
        </w:rPr>
        <w:t>material</w:t>
      </w:r>
      <w:r w:rsidR="00385F0B">
        <w:rPr>
          <w:rFonts w:ascii="Arial" w:hAnsi="Arial" w:cs="Arial"/>
          <w:sz w:val="22"/>
        </w:rPr>
        <w:t xml:space="preserve"> (Wachendorff</w:t>
      </w:r>
      <w:r w:rsidR="00FF296C">
        <w:rPr>
          <w:rFonts w:ascii="Arial" w:hAnsi="Arial" w:cs="Arial"/>
          <w:sz w:val="22"/>
        </w:rPr>
        <w:t xml:space="preserve"> </w:t>
      </w:r>
      <w:r w:rsidR="00D07DD9">
        <w:rPr>
          <w:rFonts w:ascii="Arial" w:hAnsi="Arial" w:cs="Arial"/>
          <w:sz w:val="22"/>
        </w:rPr>
        <w:t>Automation</w:t>
      </w:r>
      <w:r w:rsidR="00385F0B">
        <w:rPr>
          <w:rFonts w:ascii="Arial" w:hAnsi="Arial" w:cs="Arial"/>
          <w:sz w:val="22"/>
        </w:rPr>
        <w:t>):</w:t>
      </w:r>
    </w:p>
    <w:p w:rsidR="0009234A" w:rsidRPr="0009234A" w:rsidRDefault="0009234A" w:rsidP="0009234A">
      <w:pPr>
        <w:spacing w:line="320" w:lineRule="exact"/>
        <w:rPr>
          <w:rFonts w:ascii="Arial" w:hAnsi="Arial" w:cs="Arial"/>
          <w:sz w:val="16"/>
          <w:szCs w:val="16"/>
        </w:rPr>
      </w:pPr>
      <w:r w:rsidRPr="0009234A">
        <w:rPr>
          <w:rFonts w:ascii="Arial" w:hAnsi="Arial" w:cs="Arial"/>
          <w:sz w:val="16"/>
          <w:szCs w:val="16"/>
        </w:rPr>
        <w:t>WA1701_</w:t>
      </w:r>
      <w:r w:rsidR="00872BDE">
        <w:rPr>
          <w:rFonts w:ascii="Arial" w:hAnsi="Arial" w:cs="Arial"/>
          <w:sz w:val="16"/>
          <w:szCs w:val="16"/>
        </w:rPr>
        <w:t>PI_</w:t>
      </w:r>
      <w:r w:rsidRPr="0009234A">
        <w:rPr>
          <w:rFonts w:ascii="Arial" w:hAnsi="Arial" w:cs="Arial"/>
          <w:sz w:val="16"/>
          <w:szCs w:val="16"/>
        </w:rPr>
        <w:t>Brand_eins_Statista_Innovator_2017_Robert_Wachendorff_hoch_print.jpg</w:t>
      </w:r>
      <w:r w:rsidRPr="0009234A">
        <w:rPr>
          <w:noProof/>
        </w:rPr>
        <w:t xml:space="preserve"> </w:t>
      </w:r>
    </w:p>
    <w:p w:rsidR="000821F5" w:rsidRPr="0009234A" w:rsidRDefault="0009234A" w:rsidP="0009234A">
      <w:pPr>
        <w:spacing w:line="320" w:lineRule="exact"/>
        <w:rPr>
          <w:rFonts w:ascii="Arial" w:hAnsi="Arial" w:cs="Arial"/>
          <w:sz w:val="16"/>
          <w:szCs w:val="16"/>
        </w:rPr>
      </w:pPr>
      <w:r w:rsidRPr="0009234A">
        <w:rPr>
          <w:rFonts w:ascii="Arial" w:hAnsi="Arial" w:cs="Arial"/>
          <w:sz w:val="16"/>
          <w:szCs w:val="16"/>
        </w:rPr>
        <w:t>WA1701_</w:t>
      </w:r>
      <w:r w:rsidR="00872BDE">
        <w:rPr>
          <w:rFonts w:ascii="Arial" w:hAnsi="Arial" w:cs="Arial"/>
          <w:sz w:val="16"/>
          <w:szCs w:val="16"/>
        </w:rPr>
        <w:t>PI_</w:t>
      </w:r>
      <w:r w:rsidRPr="0009234A">
        <w:rPr>
          <w:rFonts w:ascii="Arial" w:hAnsi="Arial" w:cs="Arial"/>
          <w:sz w:val="16"/>
          <w:szCs w:val="16"/>
        </w:rPr>
        <w:t>Brand_eins_Statista_Innovator_2017_Robert_Wachendorff_quer_print.jpg</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ectPr w:rsidR="000821F5" w:rsidRPr="0009234A" w:rsidSect="007E7389">
      <w:headerReference w:type="default" r:id="rId11"/>
      <w:footerReference w:type="default" r:id="rId12"/>
      <w:headerReference w:type="first" r:id="rId13"/>
      <w:pgSz w:w="11906" w:h="16838" w:code="9"/>
      <w:pgMar w:top="426" w:right="626" w:bottom="851"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3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C7" w:rsidRPr="005067C7" w:rsidRDefault="005067C7" w:rsidP="005067C7">
    <w:pPr>
      <w:pStyle w:val="Fuzeile"/>
      <w:jc w:val="center"/>
      <w:rPr>
        <w:rFonts w:ascii="Arial" w:hAnsi="Arial" w:cs="Arial"/>
        <w:sz w:val="22"/>
        <w:szCs w:val="22"/>
      </w:rPr>
    </w:pPr>
    <w:r w:rsidRPr="005067C7">
      <w:rPr>
        <w:rFonts w:ascii="Arial" w:hAnsi="Arial" w:cs="Arial"/>
        <w:sz w:val="22"/>
        <w:szCs w:val="22"/>
      </w:rPr>
      <w:t>Seite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7216"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1" name="Bild 3"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chriftzug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Prozesstechnik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D-65366 Geisenheim</w:t>
    </w:r>
  </w:p>
  <w:p w:rsidR="002D3754" w:rsidRDefault="002D3754">
    <w:pPr>
      <w:pStyle w:val="Kopfzeile"/>
      <w:tabs>
        <w:tab w:val="left" w:pos="5812"/>
        <w:tab w:val="left" w:pos="6237"/>
      </w:tabs>
      <w:ind w:left="6237"/>
      <w:rPr>
        <w:rFonts w:ascii="Arial" w:hAnsi="Arial" w:cs="Arial"/>
      </w:rPr>
    </w:pPr>
  </w:p>
  <w:p w:rsidR="002D3754" w:rsidRDefault="002D3754">
    <w:pPr>
      <w:pStyle w:val="Kopfzeile"/>
      <w:tabs>
        <w:tab w:val="left" w:pos="5812"/>
        <w:tab w:val="left" w:pos="6237"/>
      </w:tabs>
      <w:ind w:left="6237"/>
      <w:rPr>
        <w:rFonts w:ascii="Arial" w:hAnsi="Arial" w:cs="Arial"/>
      </w:rPr>
    </w:pPr>
    <w:r>
      <w:rPr>
        <w:rFonts w:ascii="Arial" w:hAnsi="Arial" w:cs="Arial"/>
      </w:rPr>
      <w:t>Tel.: +49 (0) 67 22 / 99 65 - 20</w:t>
    </w:r>
  </w:p>
  <w:p w:rsidR="002D3754" w:rsidRDefault="002D3754">
    <w:pPr>
      <w:pStyle w:val="Kopfzeile"/>
      <w:tabs>
        <w:tab w:val="clear" w:pos="9072"/>
        <w:tab w:val="left" w:pos="5812"/>
        <w:tab w:val="left" w:pos="6237"/>
        <w:tab w:val="right" w:pos="9214"/>
      </w:tabs>
      <w:ind w:left="6237" w:right="-286"/>
      <w:rPr>
        <w:rFonts w:ascii="Arial" w:hAnsi="Arial" w:cs="Arial"/>
        <w:lang w:val="fr-FR"/>
      </w:rPr>
    </w:pPr>
    <w:r>
      <w:rPr>
        <w:rFonts w:ascii="Arial" w:hAnsi="Arial" w:cs="Arial"/>
        <w:lang w:val="fr-FR"/>
      </w:rPr>
      <w:t>Fax: +49 (0) 67 22 / 99 65 - 78</w:t>
    </w:r>
  </w:p>
  <w:p w:rsidR="002D3754" w:rsidRDefault="002D3754">
    <w:pPr>
      <w:pStyle w:val="Kopfzeile"/>
      <w:tabs>
        <w:tab w:val="left" w:pos="5812"/>
        <w:tab w:val="left" w:pos="6237"/>
      </w:tabs>
      <w:ind w:left="6237"/>
      <w:rPr>
        <w:rFonts w:ascii="Arial" w:hAnsi="Arial" w:cs="Arial"/>
        <w:lang w:val="fr-FR"/>
      </w:rPr>
    </w:pPr>
  </w:p>
  <w:p w:rsidR="002D3754" w:rsidRDefault="002D3754">
    <w:pPr>
      <w:pStyle w:val="Kopfzeile"/>
      <w:tabs>
        <w:tab w:val="clear" w:pos="4536"/>
        <w:tab w:val="center" w:pos="-567"/>
        <w:tab w:val="left" w:pos="6237"/>
      </w:tabs>
      <w:ind w:left="-280"/>
      <w:rPr>
        <w:rFonts w:ascii="Arial" w:hAnsi="Arial" w:cs="Arial"/>
        <w:b/>
        <w:bCs/>
        <w:lang w:val="fr-FR"/>
      </w:rPr>
    </w:pPr>
    <w:r>
      <w:rPr>
        <w:rFonts w:ascii="Arial" w:hAnsi="Arial" w:cs="Arial"/>
        <w:lang w:val="fr-FR"/>
      </w:rPr>
      <w:tab/>
      <w:t>www.wachendorff.de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12"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D-65366 Geisenheim</w:t>
    </w:r>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2D3754">
    <w:pPr>
      <w:pStyle w:val="Kopfzeile"/>
      <w:tabs>
        <w:tab w:val="clear" w:pos="9072"/>
        <w:tab w:val="left" w:pos="5812"/>
        <w:tab w:val="left" w:pos="6237"/>
        <w:tab w:val="right" w:pos="9214"/>
      </w:tabs>
      <w:ind w:left="6237" w:right="-286"/>
      <w:rPr>
        <w:rFonts w:ascii="Arial" w:hAnsi="Arial" w:cs="Arial"/>
      </w:rPr>
    </w:pPr>
    <w:r w:rsidRPr="00385F0B">
      <w:rPr>
        <w:rFonts w:ascii="Arial" w:hAnsi="Arial" w:cs="Arial"/>
      </w:rPr>
      <w:t xml:space="preserve">Fax: +49 (0) 67 22 / 99 65 </w:t>
    </w:r>
    <w:r w:rsidR="003277FC">
      <w:rPr>
        <w:rFonts w:ascii="Arial" w:hAnsi="Arial" w:cs="Arial"/>
      </w:rPr>
      <w:t>-</w:t>
    </w:r>
    <w:r w:rsidR="00385F0B" w:rsidRPr="00385F0B">
      <w:rPr>
        <w:rFonts w:ascii="Arial" w:hAnsi="Arial" w:cs="Arial"/>
      </w:rPr>
      <w:t>590</w:t>
    </w:r>
    <w:r w:rsidR="00385F0B">
      <w:rPr>
        <w:rFonts w:ascii="Arial" w:hAnsi="Arial" w:cs="Arial"/>
      </w:rPr>
      <w:b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24CC0"/>
    <w:rsid w:val="000821F5"/>
    <w:rsid w:val="00087CF6"/>
    <w:rsid w:val="0009234A"/>
    <w:rsid w:val="00092943"/>
    <w:rsid w:val="000A7E7C"/>
    <w:rsid w:val="000D5072"/>
    <w:rsid w:val="00102AE2"/>
    <w:rsid w:val="00122926"/>
    <w:rsid w:val="00147A7E"/>
    <w:rsid w:val="00151877"/>
    <w:rsid w:val="00164B98"/>
    <w:rsid w:val="00174F32"/>
    <w:rsid w:val="00182C73"/>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C2732"/>
    <w:rsid w:val="003F79E2"/>
    <w:rsid w:val="0043771A"/>
    <w:rsid w:val="00441D2E"/>
    <w:rsid w:val="00490648"/>
    <w:rsid w:val="004A5927"/>
    <w:rsid w:val="005067C7"/>
    <w:rsid w:val="005546C9"/>
    <w:rsid w:val="00554E98"/>
    <w:rsid w:val="00581AAB"/>
    <w:rsid w:val="005B6F1A"/>
    <w:rsid w:val="005C3A1B"/>
    <w:rsid w:val="00602275"/>
    <w:rsid w:val="00615245"/>
    <w:rsid w:val="006672A8"/>
    <w:rsid w:val="00700481"/>
    <w:rsid w:val="00715A33"/>
    <w:rsid w:val="007315C1"/>
    <w:rsid w:val="00736B3C"/>
    <w:rsid w:val="007A5DAF"/>
    <w:rsid w:val="007E7389"/>
    <w:rsid w:val="00803743"/>
    <w:rsid w:val="00817AFA"/>
    <w:rsid w:val="00833E65"/>
    <w:rsid w:val="00865A7E"/>
    <w:rsid w:val="00872BDE"/>
    <w:rsid w:val="008828CE"/>
    <w:rsid w:val="0089091F"/>
    <w:rsid w:val="00894F1D"/>
    <w:rsid w:val="008956C9"/>
    <w:rsid w:val="008B763B"/>
    <w:rsid w:val="008F5CD7"/>
    <w:rsid w:val="008F7202"/>
    <w:rsid w:val="00933F8C"/>
    <w:rsid w:val="009624E7"/>
    <w:rsid w:val="009E3AE7"/>
    <w:rsid w:val="00A170E7"/>
    <w:rsid w:val="00A178CC"/>
    <w:rsid w:val="00A549E9"/>
    <w:rsid w:val="00A91B96"/>
    <w:rsid w:val="00AB40CC"/>
    <w:rsid w:val="00AC17C8"/>
    <w:rsid w:val="00AC7380"/>
    <w:rsid w:val="00B3624A"/>
    <w:rsid w:val="00B4343D"/>
    <w:rsid w:val="00BB523A"/>
    <w:rsid w:val="00BD65AA"/>
    <w:rsid w:val="00BE460E"/>
    <w:rsid w:val="00C00C09"/>
    <w:rsid w:val="00C01784"/>
    <w:rsid w:val="00C05D99"/>
    <w:rsid w:val="00C2138D"/>
    <w:rsid w:val="00C4019A"/>
    <w:rsid w:val="00C642C9"/>
    <w:rsid w:val="00C9587D"/>
    <w:rsid w:val="00CE60F9"/>
    <w:rsid w:val="00D0278A"/>
    <w:rsid w:val="00D07DD9"/>
    <w:rsid w:val="00D24D88"/>
    <w:rsid w:val="00D82B5B"/>
    <w:rsid w:val="00DB56D9"/>
    <w:rsid w:val="00DC0C43"/>
    <w:rsid w:val="00DF04A8"/>
    <w:rsid w:val="00E401CE"/>
    <w:rsid w:val="00E571DD"/>
    <w:rsid w:val="00EA45EA"/>
    <w:rsid w:val="00EB5E8E"/>
    <w:rsid w:val="00ED7E3E"/>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osk.brandeins.de/products/innovation-2017-brand-eins-them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achendorff-automatio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1</Pages>
  <Words>276</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4</cp:revision>
  <cp:lastPrinted>2017-07-17T10:56:00Z</cp:lastPrinted>
  <dcterms:created xsi:type="dcterms:W3CDTF">2017-07-17T10:59:00Z</dcterms:created>
  <dcterms:modified xsi:type="dcterms:W3CDTF">2017-07-17T11:18:00Z</dcterms:modified>
</cp:coreProperties>
</file>