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 w:rsidRPr="00E401CE">
        <w:rPr>
          <w:rFonts w:ascii="Arial" w:hAnsi="Arial"/>
          <w:lang w:val="it-IT"/>
        </w:rPr>
        <w:t>Dirk</w:t>
      </w:r>
      <w:proofErr w:type="spellEnd"/>
      <w:r w:rsidRPr="00E401CE">
        <w:rPr>
          <w:rFonts w:ascii="Arial" w:hAnsi="Arial"/>
          <w:lang w:val="it-IT"/>
        </w:rPr>
        <w:t xml:space="preserve"> </w:t>
      </w:r>
      <w:proofErr w:type="spellStart"/>
      <w:r w:rsidRPr="00E401CE">
        <w:rPr>
          <w:rFonts w:ascii="Arial" w:hAnsi="Arial"/>
          <w:lang w:val="it-IT"/>
        </w:rPr>
        <w:t>Rott</w:t>
      </w:r>
      <w:proofErr w:type="spellEnd"/>
      <w:r w:rsidRPr="00E401CE">
        <w:rPr>
          <w:rFonts w:ascii="Arial" w:hAnsi="Arial"/>
          <w:lang w:val="it-IT"/>
        </w:rPr>
        <w:t xml:space="preserve">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191778" w:rsidRDefault="00385F0B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</w:rPr>
      </w:pPr>
      <w:r w:rsidRPr="00615245">
        <w:rPr>
          <w:rFonts w:ascii="Arial" w:hAnsi="Arial"/>
        </w:rPr>
        <w:tab/>
      </w:r>
      <w:r w:rsidR="00C83BD8">
        <w:rPr>
          <w:rFonts w:ascii="Arial" w:hAnsi="Arial"/>
          <w:sz w:val="22"/>
          <w:szCs w:val="22"/>
        </w:rPr>
        <w:t>01</w:t>
      </w:r>
      <w:r w:rsidR="000156CA">
        <w:rPr>
          <w:rFonts w:ascii="Arial" w:hAnsi="Arial"/>
          <w:sz w:val="22"/>
          <w:szCs w:val="22"/>
        </w:rPr>
        <w:t xml:space="preserve">. </w:t>
      </w:r>
      <w:r w:rsidR="00C83BD8">
        <w:rPr>
          <w:rFonts w:ascii="Arial" w:hAnsi="Arial"/>
          <w:sz w:val="22"/>
          <w:szCs w:val="22"/>
        </w:rPr>
        <w:t>August</w:t>
      </w:r>
      <w:r w:rsidR="00191778">
        <w:rPr>
          <w:rFonts w:ascii="Arial" w:hAnsi="Arial"/>
          <w:sz w:val="22"/>
          <w:szCs w:val="22"/>
        </w:rPr>
        <w:t xml:space="preserve"> 2019</w:t>
      </w:r>
      <w:r w:rsidR="00C83BD8">
        <w:rPr>
          <w:rFonts w:ascii="Arial" w:hAnsi="Arial"/>
          <w:sz w:val="22"/>
          <w:szCs w:val="22"/>
        </w:rPr>
        <w:t>/</w:t>
      </w:r>
      <w:r w:rsidR="008B763B" w:rsidRPr="008B763B">
        <w:rPr>
          <w:rFonts w:ascii="Arial" w:hAnsi="Arial"/>
          <w:sz w:val="22"/>
          <w:szCs w:val="22"/>
        </w:rPr>
        <w:t>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191778" w:rsidRDefault="00385F0B" w:rsidP="00EA45EA">
      <w:pPr>
        <w:rPr>
          <w:rFonts w:ascii="Arial" w:hAnsi="Arial" w:cs="Arial"/>
          <w:b/>
          <w:bCs/>
          <w:sz w:val="24"/>
          <w:szCs w:val="24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191778">
        <w:rPr>
          <w:rFonts w:ascii="Arial" w:hAnsi="Arial" w:cs="Arial"/>
          <w:b/>
          <w:bCs/>
          <w:sz w:val="24"/>
          <w:szCs w:val="24"/>
        </w:rPr>
        <w:t>9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C83BD8">
        <w:rPr>
          <w:rFonts w:ascii="Arial" w:hAnsi="Arial" w:cs="Arial"/>
          <w:b/>
          <w:bCs/>
          <w:sz w:val="24"/>
          <w:szCs w:val="24"/>
        </w:rPr>
        <w:t>5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E3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251D57" w:rsidRPr="00C83BD8">
        <w:rPr>
          <w:rFonts w:ascii="Arial" w:eastAsiaTheme="minorHAnsi" w:hAnsi="Arial" w:cs="Arial"/>
          <w:b/>
          <w:sz w:val="24"/>
          <w:szCs w:val="24"/>
          <w:lang w:eastAsia="en-US"/>
        </w:rPr>
        <w:t>Drehmomentstütze</w:t>
      </w:r>
      <w:bookmarkStart w:id="0" w:name="_GoBack"/>
      <w:bookmarkEnd w:id="0"/>
    </w:p>
    <w:p w:rsidR="00424FE4" w:rsidRDefault="00424FE4" w:rsidP="00EA45EA">
      <w:pPr>
        <w:rPr>
          <w:rFonts w:ascii="Arial" w:hAnsi="Arial" w:cs="Arial"/>
        </w:rPr>
      </w:pPr>
    </w:p>
    <w:p w:rsidR="008956C9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C9587D" w:rsidRPr="001A5236">
        <w:rPr>
          <w:rFonts w:ascii="Arial" w:hAnsi="Arial" w:cs="Arial"/>
        </w:rPr>
        <w:t>/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Bitte senden Sie uns nach der Veröffentlichung ein Belegexemplar zu. Herzlichen Dank für Ihre Bemühungen im Voraus.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83BD8">
        <w:rPr>
          <w:rFonts w:ascii="Arial" w:eastAsiaTheme="minorHAnsi" w:hAnsi="Arial" w:cs="Arial"/>
          <w:b/>
          <w:sz w:val="24"/>
          <w:szCs w:val="24"/>
          <w:lang w:eastAsia="en-US"/>
        </w:rPr>
        <w:t>Neue Drehmomentstütze WDGDS10020 … Toleranzen ausgleichen</w:t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Die Drehmomentstütze WDGDS10020 gleicht Toleranzen wie z.B. Radialschlag durch Passungsspiel oder der Antriebswelle, sowie Axialbewegungen der Antriebswelle beim Anbau von Hohl- und Endhohlwellen-Drehgebern aus.</w:t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 xml:space="preserve">Die Stütze besteht aus zwei wartungsfreien Gelenkköpfen, wartungsfreier Gewindestange und ist einfach zu montieren. </w:t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Sie benötigen lediglich noch die passenden Schrauben, um die Drehmomentstütze an Ihrer Maschine anzubringen. Alles andere für die Montage am Drehgeber ist bereits im Lieferumfang enthalten.</w:t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Informationen: 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Pr="00C83BD8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https://www.wachendorff-automation.de/drehgeber-drehmomentstuetze-federblech-wdgds10020/</w:t>
        </w:r>
      </w:hyperlink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Bild (Wachendorff Automation):</w:t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noProof/>
          <w:color w:val="0000FF"/>
        </w:rPr>
        <w:drawing>
          <wp:inline distT="0" distB="0" distL="0" distR="0" wp14:anchorId="253DCA7C" wp14:editId="4E8DAB59">
            <wp:extent cx="1432800" cy="1080000"/>
            <wp:effectExtent l="0" t="0" r="0" b="6350"/>
            <wp:docPr id="1" name="Bild 4" descr="WDG100H mit WDGDS10020">
              <a:hlinkClick xmlns:a="http://schemas.openxmlformats.org/drawingml/2006/main" r:id="rId7" tgtFrame="_blank" tooltip="&quot;Drehmomentstütze WDGDS10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DG100H mit WDGDS10020">
                      <a:hlinkClick r:id="rId7" tgtFrame="_blank" tooltip="&quot;Drehmomentstütze WDGDS10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D8" w:rsidRPr="00C83BD8" w:rsidRDefault="00C83BD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WA1905_</w:t>
      </w:r>
      <w:r>
        <w:rPr>
          <w:rFonts w:ascii="Arial" w:eastAsiaTheme="minorHAnsi" w:hAnsi="Arial" w:cs="Arial"/>
          <w:sz w:val="22"/>
          <w:szCs w:val="22"/>
          <w:lang w:eastAsia="en-US"/>
        </w:rPr>
        <w:t>Wachendorff_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t>Drehmomentstuetze</w:t>
      </w:r>
      <w:r>
        <w:rPr>
          <w:rFonts w:ascii="Arial" w:eastAsiaTheme="minorHAnsi" w:hAnsi="Arial" w:cs="Arial"/>
          <w:sz w:val="22"/>
          <w:szCs w:val="22"/>
          <w:lang w:eastAsia="en-US"/>
        </w:rPr>
        <w:t>_Drehgeber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t>.jpg</w:t>
      </w:r>
    </w:p>
    <w:p w:rsidR="00424FE4" w:rsidRPr="00424FE4" w:rsidRDefault="00424FE4" w:rsidP="00424FE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424FE4" w:rsidRPr="00424FE4" w:rsidSect="000A2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D7" w:rsidRDefault="00255CD7">
      <w:r>
        <w:separator/>
      </w:r>
    </w:p>
  </w:endnote>
  <w:endnote w:type="continuationSeparator" w:id="0">
    <w:p w:rsidR="00255CD7" w:rsidRDefault="0025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92CBD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83BD8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D7" w:rsidRDefault="00255CD7">
      <w:r>
        <w:separator/>
      </w:r>
    </w:p>
  </w:footnote>
  <w:footnote w:type="continuationSeparator" w:id="0">
    <w:p w:rsidR="00255CD7" w:rsidRDefault="0025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00770"/>
    <w:rsid w:val="00000BC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217034"/>
    <w:rsid w:val="00242856"/>
    <w:rsid w:val="00251D57"/>
    <w:rsid w:val="002531BC"/>
    <w:rsid w:val="00255CD7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83BD8"/>
    <w:rsid w:val="00C92CBD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/drehgeber-drehmomentstuetze-federblech-wdgds100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C:\Users\dro\AppData\Local\Microsoft\Windows\Temporary Internet Files\Content.IE5\KTUJPRJL\FB_068_Briefvorlage_WP_mit_Logo_Version_0003.dot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Silke Canis</cp:lastModifiedBy>
  <cp:revision>11</cp:revision>
  <cp:lastPrinted>2017-11-22T13:16:00Z</cp:lastPrinted>
  <dcterms:created xsi:type="dcterms:W3CDTF">2018-06-08T07:12:00Z</dcterms:created>
  <dcterms:modified xsi:type="dcterms:W3CDTF">2019-07-11T12:05:00Z</dcterms:modified>
</cp:coreProperties>
</file>