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778" w:rsidRDefault="00191778" w:rsidP="00385F0B">
      <w:pPr>
        <w:tabs>
          <w:tab w:val="left" w:pos="6237"/>
        </w:tabs>
        <w:ind w:left="6237"/>
        <w:rPr>
          <w:rFonts w:ascii="Arial" w:hAnsi="Arial"/>
          <w:lang w:val="it-IT"/>
        </w:rPr>
      </w:pPr>
      <w:proofErr w:type="spellStart"/>
      <w:r>
        <w:rPr>
          <w:rFonts w:ascii="Arial" w:hAnsi="Arial"/>
          <w:lang w:val="it-IT"/>
        </w:rPr>
        <w:t>Ihr</w:t>
      </w:r>
      <w:proofErr w:type="spellEnd"/>
      <w:r>
        <w:rPr>
          <w:rFonts w:ascii="Arial" w:hAnsi="Arial"/>
          <w:lang w:val="it-IT"/>
        </w:rPr>
        <w:t xml:space="preserve"> </w:t>
      </w:r>
      <w:proofErr w:type="spellStart"/>
      <w:r w:rsidR="00385F0B" w:rsidRPr="00E401CE">
        <w:rPr>
          <w:rFonts w:ascii="Arial" w:hAnsi="Arial"/>
          <w:lang w:val="it-IT"/>
        </w:rPr>
        <w:t>Ansprechpartner</w:t>
      </w:r>
      <w:proofErr w:type="spellEnd"/>
      <w:r w:rsidR="0071259C">
        <w:rPr>
          <w:rFonts w:ascii="Arial" w:hAnsi="Arial"/>
          <w:lang w:val="it-IT"/>
        </w:rPr>
        <w:t>:</w:t>
      </w:r>
    </w:p>
    <w:p w:rsidR="00385F0B" w:rsidRPr="00E401CE" w:rsidRDefault="00385F0B" w:rsidP="00385F0B">
      <w:pPr>
        <w:tabs>
          <w:tab w:val="left" w:pos="6237"/>
        </w:tabs>
        <w:ind w:left="6237"/>
        <w:rPr>
          <w:rFonts w:ascii="Arial" w:hAnsi="Arial"/>
          <w:lang w:val="it-IT"/>
        </w:rPr>
      </w:pPr>
      <w:r w:rsidRPr="00E401CE">
        <w:rPr>
          <w:rFonts w:ascii="Arial" w:hAnsi="Arial"/>
          <w:lang w:val="it-IT"/>
        </w:rPr>
        <w:t xml:space="preserve">Dirk Rott, </w:t>
      </w:r>
      <w:proofErr w:type="spellStart"/>
      <w:r w:rsidRPr="00E401CE">
        <w:rPr>
          <w:rFonts w:ascii="Arial" w:hAnsi="Arial"/>
          <w:lang w:val="it-IT"/>
        </w:rPr>
        <w:t>Leiter</w:t>
      </w:r>
      <w:proofErr w:type="spellEnd"/>
      <w:r w:rsidRPr="00E401CE">
        <w:rPr>
          <w:rFonts w:ascii="Arial" w:hAnsi="Arial"/>
          <w:lang w:val="it-IT"/>
        </w:rPr>
        <w:t xml:space="preserve"> Marketing</w:t>
      </w:r>
    </w:p>
    <w:p w:rsidR="000A7E7C" w:rsidRPr="00E401CE" w:rsidRDefault="000A7E7C">
      <w:pPr>
        <w:tabs>
          <w:tab w:val="left" w:pos="6237"/>
        </w:tabs>
        <w:ind w:left="-284"/>
        <w:rPr>
          <w:rFonts w:ascii="Arial" w:hAnsi="Arial"/>
          <w:lang w:val="it-IT"/>
        </w:rPr>
      </w:pPr>
    </w:p>
    <w:p w:rsidR="00385F0B" w:rsidRPr="00615245" w:rsidRDefault="00385F0B">
      <w:pPr>
        <w:tabs>
          <w:tab w:val="left" w:pos="6237"/>
        </w:tabs>
        <w:ind w:left="-284"/>
        <w:rPr>
          <w:rFonts w:ascii="Arial" w:hAnsi="Arial"/>
          <w:b/>
          <w:lang w:val="it-IT"/>
        </w:rPr>
      </w:pPr>
    </w:p>
    <w:p w:rsidR="002D3754" w:rsidRPr="00191778" w:rsidRDefault="00385F0B">
      <w:pPr>
        <w:tabs>
          <w:tab w:val="left" w:pos="6237"/>
        </w:tabs>
        <w:ind w:left="-284"/>
        <w:rPr>
          <w:rFonts w:ascii="Arial" w:hAnsi="Arial"/>
          <w:b/>
          <w:sz w:val="22"/>
          <w:szCs w:val="22"/>
        </w:rPr>
      </w:pPr>
      <w:r w:rsidRPr="00615245">
        <w:rPr>
          <w:rFonts w:ascii="Arial" w:hAnsi="Arial"/>
        </w:rPr>
        <w:tab/>
      </w:r>
      <w:r w:rsidR="00191778">
        <w:rPr>
          <w:rFonts w:ascii="Arial" w:hAnsi="Arial"/>
          <w:sz w:val="22"/>
          <w:szCs w:val="22"/>
        </w:rPr>
        <w:t>06</w:t>
      </w:r>
      <w:r w:rsidR="000156CA">
        <w:rPr>
          <w:rFonts w:ascii="Arial" w:hAnsi="Arial"/>
          <w:sz w:val="22"/>
          <w:szCs w:val="22"/>
        </w:rPr>
        <w:t xml:space="preserve">. </w:t>
      </w:r>
      <w:r w:rsidR="00191778">
        <w:rPr>
          <w:rFonts w:ascii="Arial" w:hAnsi="Arial"/>
          <w:sz w:val="22"/>
          <w:szCs w:val="22"/>
        </w:rPr>
        <w:t>Februar 2019</w:t>
      </w:r>
      <w:r w:rsidR="008B763B" w:rsidRPr="008B763B">
        <w:rPr>
          <w:rFonts w:ascii="Arial" w:hAnsi="Arial"/>
          <w:sz w:val="22"/>
          <w:szCs w:val="22"/>
        </w:rPr>
        <w:t>/ DRO</w:t>
      </w:r>
      <w:r w:rsidR="001A2183" w:rsidRPr="008B763B">
        <w:rPr>
          <w:rFonts w:ascii="Arial" w:hAnsi="Arial"/>
          <w:b/>
          <w:color w:val="FF0000"/>
          <w:sz w:val="22"/>
          <w:szCs w:val="22"/>
        </w:rPr>
        <w:br/>
      </w:r>
    </w:p>
    <w:p w:rsidR="00EA45EA" w:rsidRPr="00BC275E" w:rsidRDefault="00385F0B" w:rsidP="00EA45EA">
      <w:pPr>
        <w:rPr>
          <w:rFonts w:ascii="Arial" w:hAnsi="Arial" w:cs="Arial"/>
          <w:b/>
          <w:sz w:val="8"/>
          <w:szCs w:val="8"/>
        </w:rPr>
      </w:pPr>
      <w:r w:rsidRPr="00BC275E">
        <w:rPr>
          <w:rFonts w:ascii="Arial" w:hAnsi="Arial" w:cs="Arial"/>
          <w:b/>
          <w:bCs/>
          <w:sz w:val="24"/>
          <w:szCs w:val="24"/>
        </w:rPr>
        <w:t>Presseinformation W</w:t>
      </w:r>
      <w:r w:rsidR="008F7202" w:rsidRPr="00BC275E">
        <w:rPr>
          <w:rFonts w:ascii="Arial" w:hAnsi="Arial" w:cs="Arial"/>
          <w:b/>
          <w:bCs/>
          <w:sz w:val="24"/>
          <w:szCs w:val="24"/>
        </w:rPr>
        <w:t>A</w:t>
      </w:r>
      <w:r w:rsidR="00C9587D" w:rsidRPr="00BC275E">
        <w:rPr>
          <w:rFonts w:ascii="Arial" w:hAnsi="Arial" w:cs="Arial"/>
          <w:b/>
          <w:bCs/>
          <w:sz w:val="24"/>
          <w:szCs w:val="24"/>
        </w:rPr>
        <w:t>1</w:t>
      </w:r>
      <w:r w:rsidR="00191778">
        <w:rPr>
          <w:rFonts w:ascii="Arial" w:hAnsi="Arial" w:cs="Arial"/>
          <w:b/>
          <w:bCs/>
          <w:sz w:val="24"/>
          <w:szCs w:val="24"/>
        </w:rPr>
        <w:t>9</w:t>
      </w:r>
      <w:r w:rsidR="00A178CC" w:rsidRPr="00BC275E">
        <w:rPr>
          <w:rFonts w:ascii="Arial" w:hAnsi="Arial" w:cs="Arial"/>
          <w:b/>
          <w:bCs/>
          <w:sz w:val="24"/>
          <w:szCs w:val="24"/>
        </w:rPr>
        <w:t>0</w:t>
      </w:r>
      <w:r w:rsidR="00191778">
        <w:rPr>
          <w:rFonts w:ascii="Arial" w:hAnsi="Arial" w:cs="Arial"/>
          <w:b/>
          <w:bCs/>
          <w:sz w:val="24"/>
          <w:szCs w:val="24"/>
        </w:rPr>
        <w:t>1</w:t>
      </w:r>
      <w:r w:rsidR="00E3385D">
        <w:rPr>
          <w:rFonts w:ascii="Arial" w:hAnsi="Arial" w:cs="Arial"/>
          <w:b/>
          <w:bCs/>
          <w:sz w:val="24"/>
          <w:szCs w:val="24"/>
        </w:rPr>
        <w:t xml:space="preserve"> </w:t>
      </w:r>
      <w:r w:rsidR="00D539CB">
        <w:rPr>
          <w:rFonts w:ascii="Arial" w:hAnsi="Arial" w:cs="Arial"/>
          <w:b/>
          <w:bCs/>
          <w:sz w:val="24"/>
          <w:szCs w:val="24"/>
        </w:rPr>
        <w:t>Deutsch</w:t>
      </w:r>
      <w:r w:rsidR="00E571DD" w:rsidRPr="00BC275E">
        <w:rPr>
          <w:rFonts w:ascii="Arial" w:hAnsi="Arial" w:cs="Arial"/>
          <w:b/>
          <w:bCs/>
          <w:sz w:val="24"/>
          <w:szCs w:val="24"/>
        </w:rPr>
        <w:t>:</w:t>
      </w:r>
      <w:r w:rsidR="00E3385D">
        <w:rPr>
          <w:rFonts w:ascii="Arial" w:hAnsi="Arial" w:cs="Arial"/>
          <w:b/>
          <w:bCs/>
          <w:sz w:val="24"/>
          <w:szCs w:val="24"/>
        </w:rPr>
        <w:t xml:space="preserve"> </w:t>
      </w:r>
      <w:r w:rsidR="00191778" w:rsidRPr="00191778">
        <w:rPr>
          <w:rFonts w:ascii="Arial" w:eastAsiaTheme="minorHAnsi" w:hAnsi="Arial" w:cs="Arial"/>
          <w:b/>
          <w:sz w:val="24"/>
          <w:szCs w:val="24"/>
          <w:lang w:eastAsia="en-US"/>
        </w:rPr>
        <w:t>Universal Industrial Ethernet-Drehgeber</w:t>
      </w:r>
    </w:p>
    <w:p w:rsidR="00191778" w:rsidRDefault="00191778" w:rsidP="00EA45EA">
      <w:pPr>
        <w:rPr>
          <w:rFonts w:ascii="Arial" w:hAnsi="Arial" w:cs="Arial"/>
        </w:rPr>
      </w:pPr>
    </w:p>
    <w:p w:rsidR="008956C9" w:rsidRDefault="00385F0B" w:rsidP="00EA45EA">
      <w:pPr>
        <w:rPr>
          <w:rFonts w:ascii="Arial" w:hAnsi="Arial" w:cs="Arial"/>
        </w:rPr>
      </w:pPr>
      <w:r w:rsidRPr="001A5236">
        <w:rPr>
          <w:rFonts w:ascii="Arial" w:hAnsi="Arial" w:cs="Arial"/>
        </w:rPr>
        <w:t>Bilder</w:t>
      </w:r>
      <w:r w:rsidR="00C9587D" w:rsidRPr="001A5236">
        <w:rPr>
          <w:rFonts w:ascii="Arial" w:hAnsi="Arial" w:cs="Arial"/>
        </w:rPr>
        <w:t>/</w:t>
      </w:r>
      <w:r w:rsidRPr="001A5236">
        <w:rPr>
          <w:rFonts w:ascii="Arial" w:hAnsi="Arial" w:cs="Arial"/>
        </w:rPr>
        <w:t xml:space="preserve">Textmaterial </w:t>
      </w:r>
      <w:proofErr w:type="gramStart"/>
      <w:r w:rsidRPr="001A5236">
        <w:rPr>
          <w:rFonts w:ascii="Arial" w:hAnsi="Arial" w:cs="Arial"/>
        </w:rPr>
        <w:t>sind</w:t>
      </w:r>
      <w:proofErr w:type="gramEnd"/>
      <w:r w:rsidRPr="001A5236">
        <w:rPr>
          <w:rFonts w:ascii="Arial" w:hAnsi="Arial" w:cs="Arial"/>
        </w:rPr>
        <w:t xml:space="preserve"> für die Veröffentlichung in der Fachpresse (Print und Online) freigegeben.</w:t>
      </w:r>
      <w:r w:rsidR="00092943">
        <w:rPr>
          <w:rFonts w:ascii="Arial" w:hAnsi="Arial" w:cs="Arial"/>
        </w:rPr>
        <w:t xml:space="preserve"> </w:t>
      </w:r>
      <w:r w:rsidRPr="001A5236">
        <w:rPr>
          <w:rFonts w:ascii="Arial" w:hAnsi="Arial" w:cs="Arial"/>
        </w:rPr>
        <w:t>Bitte senden Sie uns nach der Veröffentlichung ein Belegexemplar zu. Herzlichen Dank für Ihre Bemühungen im Voraus.</w:t>
      </w:r>
    </w:p>
    <w:p w:rsidR="000156CA" w:rsidRDefault="0089091F" w:rsidP="00EA45EA">
      <w:pPr>
        <w:rPr>
          <w:rFonts w:ascii="Arial" w:hAnsi="Arial" w:cs="Arial"/>
          <w:sz w:val="24"/>
          <w:szCs w:val="24"/>
        </w:rPr>
      </w:pPr>
      <w:r w:rsidRPr="00092943">
        <w:rPr>
          <w:rFonts w:ascii="Arial" w:hAnsi="Arial" w:cs="Arial"/>
          <w:sz w:val="24"/>
          <w:szCs w:val="24"/>
        </w:rPr>
        <w:t>_________________________________________________________________</w:t>
      </w:r>
      <w:r w:rsidR="00A178CC">
        <w:rPr>
          <w:rFonts w:ascii="Arial" w:hAnsi="Arial" w:cs="Arial"/>
          <w:sz w:val="24"/>
          <w:szCs w:val="24"/>
        </w:rPr>
        <w:t>___</w:t>
      </w:r>
      <w:r w:rsidRPr="00092943">
        <w:rPr>
          <w:rFonts w:ascii="Arial" w:hAnsi="Arial" w:cs="Arial"/>
          <w:sz w:val="24"/>
          <w:szCs w:val="24"/>
        </w:rPr>
        <w:t>____</w:t>
      </w:r>
      <w:r w:rsidRPr="00092943">
        <w:rPr>
          <w:rFonts w:ascii="Arial" w:hAnsi="Arial" w:cs="Arial"/>
          <w:sz w:val="24"/>
          <w:szCs w:val="24"/>
        </w:rPr>
        <w:br/>
      </w:r>
    </w:p>
    <w:p w:rsidR="00191778" w:rsidRPr="00191778" w:rsidRDefault="00191778" w:rsidP="00191778">
      <w:pPr>
        <w:spacing w:line="360" w:lineRule="auto"/>
        <w:rPr>
          <w:rFonts w:ascii="Arial" w:eastAsiaTheme="minorHAnsi" w:hAnsi="Arial" w:cs="Arial"/>
          <w:b/>
          <w:sz w:val="24"/>
          <w:szCs w:val="24"/>
          <w:lang w:eastAsia="en-US"/>
        </w:rPr>
      </w:pPr>
      <w:r w:rsidRPr="00191778">
        <w:rPr>
          <w:rFonts w:ascii="Arial" w:eastAsiaTheme="minorHAnsi" w:hAnsi="Arial" w:cs="Arial"/>
          <w:b/>
          <w:sz w:val="24"/>
          <w:szCs w:val="24"/>
          <w:lang w:eastAsia="en-US"/>
        </w:rPr>
        <w:t xml:space="preserve">Weltneuheit: Universal Industrial Ethernet-Drehgeber </w:t>
      </w:r>
    </w:p>
    <w:p w:rsidR="00191778" w:rsidRPr="00191778" w:rsidRDefault="00191778" w:rsidP="00191778">
      <w:pPr>
        <w:spacing w:line="360" w:lineRule="auto"/>
        <w:rPr>
          <w:rFonts w:ascii="Arial" w:eastAsiaTheme="minorHAnsi" w:hAnsi="Arial" w:cs="Arial"/>
          <w:b/>
          <w:sz w:val="24"/>
          <w:szCs w:val="24"/>
          <w:lang w:eastAsia="en-US"/>
        </w:rPr>
      </w:pPr>
      <w:r w:rsidRPr="00191778">
        <w:rPr>
          <w:rFonts w:ascii="Arial" w:eastAsiaTheme="minorHAnsi" w:hAnsi="Arial" w:cs="Arial"/>
          <w:b/>
          <w:sz w:val="24"/>
          <w:szCs w:val="24"/>
          <w:lang w:eastAsia="en-US"/>
        </w:rPr>
        <w:t>Ein Klick, viele Protokolle</w:t>
      </w:r>
    </w:p>
    <w:p w:rsidR="00191778" w:rsidRPr="00191778" w:rsidRDefault="00191778" w:rsidP="00191778">
      <w:pPr>
        <w:spacing w:line="360" w:lineRule="auto"/>
        <w:rPr>
          <w:rFonts w:ascii="Arial" w:eastAsiaTheme="minorHAnsi" w:hAnsi="Arial" w:cs="Arial"/>
          <w:b/>
          <w:sz w:val="24"/>
          <w:szCs w:val="24"/>
          <w:lang w:eastAsia="en-US"/>
        </w:rPr>
      </w:pPr>
      <w:r w:rsidRPr="00191778">
        <w:rPr>
          <w:rFonts w:ascii="Arial" w:eastAsiaTheme="minorHAnsi" w:hAnsi="Arial" w:cs="Arial"/>
          <w:b/>
          <w:sz w:val="24"/>
          <w:szCs w:val="24"/>
          <w:lang w:eastAsia="en-US"/>
        </w:rPr>
        <w:t>Immer den richtigen Drehgeber an Lager</w:t>
      </w:r>
    </w:p>
    <w:p w:rsidR="00191778" w:rsidRDefault="00191778" w:rsidP="00191778">
      <w:pPr>
        <w:spacing w:after="160" w:line="259" w:lineRule="auto"/>
        <w:rPr>
          <w:rFonts w:ascii="Arial" w:eastAsiaTheme="minorHAnsi" w:hAnsi="Arial" w:cs="Arial"/>
          <w:sz w:val="24"/>
          <w:szCs w:val="24"/>
          <w:lang w:eastAsia="en-US"/>
        </w:rPr>
      </w:pPr>
      <w:r w:rsidRPr="00191778">
        <w:rPr>
          <w:rFonts w:ascii="Arial" w:eastAsiaTheme="minorHAnsi" w:hAnsi="Arial" w:cs="Arial"/>
          <w:sz w:val="24"/>
          <w:szCs w:val="24"/>
          <w:lang w:eastAsia="en-US"/>
        </w:rPr>
        <w:t>Maschinen- und Anlagenbauer arbeiten mit unterschiedlichen Steuerungen und Protokollen – je nach regionalem Zielmarkt oder auch Branche des Endanwenders. Typischerweise sind die einzusetzenden Komponenten dann explizit auf das Protokoll der Steuerung abgestimmt und die Komponenten, wie z. B. Drehgeber für die Längen-, Positions- und Geschwindigkeitsmessung, sind für jedes Protokoll zu disponieren. Auch Distributoren und Kataloghändler müssen eine Vielzahl an Varianten aufgrund der Protokollvielfalt vorhalten, um lieferfähig zu sein.</w:t>
      </w:r>
    </w:p>
    <w:p w:rsidR="00191778" w:rsidRDefault="00191778" w:rsidP="00191778">
      <w:pPr>
        <w:spacing w:after="160" w:line="259" w:lineRule="auto"/>
        <w:rPr>
          <w:rFonts w:ascii="Arial" w:eastAsiaTheme="minorHAnsi" w:hAnsi="Arial" w:cs="Arial"/>
          <w:sz w:val="24"/>
          <w:szCs w:val="24"/>
          <w:lang w:eastAsia="en-US"/>
        </w:rPr>
      </w:pPr>
      <w:r w:rsidRPr="00191778">
        <w:rPr>
          <w:rFonts w:ascii="Arial" w:eastAsiaTheme="minorHAnsi" w:hAnsi="Arial" w:cs="Arial"/>
          <w:sz w:val="24"/>
          <w:szCs w:val="24"/>
          <w:lang w:eastAsia="en-US"/>
        </w:rPr>
        <w:t xml:space="preserve">Mit dem WDGA Universal-IE-Drehgeber von Wachendorff Automation können Maschinen- und Anlagenbauer, aber auch Distributoren, ihre Lagerhaltung nun stark vereinfachen. Denn erst wenn der Drehgeber tatsächlich eingesetzt wird, wird über die Webseite des Drehgebers das benötigte Protokoll eingespielt. Und zwar ganz ohne Hilfe von zusätzlichen Tools oder Programmieradaptern. Es wird lediglich ein PC mit Netzwerkkarte, deren IP-Adresse frei einstellbar ist, und ein Webbrowser freier Wahl benötigt. Das Einspielen des Protokolls dauert nur wenige Minuten. Zum Start des neuen Drehgebertyps können PROFINET oder </w:t>
      </w:r>
      <w:proofErr w:type="spellStart"/>
      <w:r w:rsidRPr="00191778">
        <w:rPr>
          <w:rFonts w:ascii="Arial" w:eastAsiaTheme="minorHAnsi" w:hAnsi="Arial" w:cs="Arial"/>
          <w:sz w:val="24"/>
          <w:szCs w:val="24"/>
          <w:lang w:eastAsia="en-US"/>
        </w:rPr>
        <w:t>EtherCAT</w:t>
      </w:r>
      <w:proofErr w:type="spellEnd"/>
      <w:r w:rsidRPr="00191778">
        <w:rPr>
          <w:rFonts w:ascii="Arial" w:eastAsiaTheme="minorHAnsi" w:hAnsi="Arial" w:cs="Arial"/>
          <w:sz w:val="24"/>
          <w:szCs w:val="24"/>
          <w:lang w:eastAsia="en-US"/>
        </w:rPr>
        <w:t xml:space="preserve"> just-in-time aufgespielt werden: Weitere Protokolle folgen zeitnah; 2019 wird bereits Ethernet/IP dazu kommen.</w:t>
      </w:r>
    </w:p>
    <w:p w:rsidR="00191778" w:rsidRPr="00191778" w:rsidRDefault="00191778" w:rsidP="00191778">
      <w:pPr>
        <w:spacing w:after="160" w:line="259" w:lineRule="auto"/>
        <w:rPr>
          <w:rFonts w:ascii="Arial" w:eastAsiaTheme="minorHAnsi" w:hAnsi="Arial" w:cs="Arial"/>
          <w:sz w:val="24"/>
          <w:szCs w:val="24"/>
          <w:lang w:eastAsia="en-US"/>
        </w:rPr>
      </w:pPr>
      <w:r w:rsidRPr="00191778">
        <w:rPr>
          <w:rFonts w:ascii="Arial" w:eastAsiaTheme="minorHAnsi" w:hAnsi="Arial" w:cs="Arial"/>
          <w:sz w:val="24"/>
          <w:szCs w:val="24"/>
          <w:lang w:eastAsia="en-US"/>
        </w:rPr>
        <w:t xml:space="preserve">Zudem gewährleisten extrem hohe Lagerlasten eine lange Lebensdauer und hohe Standzeiten. Neben den hervorragenden mechanischen Eigenschaften kommen die neuesten elektronischen Bauteile und die aktuellsten Kommunikations- und Drehgeberprofile zum Einsatz. Diese sehr robusten absoluten Drehgeber mit magnetischer Abtastung erlauben, durch die hochgenauen und hochdynamischen Technologien </w:t>
      </w:r>
      <w:proofErr w:type="spellStart"/>
      <w:r w:rsidRPr="00191778">
        <w:rPr>
          <w:rFonts w:ascii="Arial" w:eastAsiaTheme="minorHAnsi" w:hAnsi="Arial" w:cs="Arial"/>
          <w:sz w:val="24"/>
          <w:szCs w:val="24"/>
          <w:lang w:eastAsia="en-US"/>
        </w:rPr>
        <w:t>EnDra</w:t>
      </w:r>
      <w:proofErr w:type="spellEnd"/>
      <w:r w:rsidRPr="00191778">
        <w:rPr>
          <w:rFonts w:ascii="Arial" w:eastAsiaTheme="minorHAnsi" w:hAnsi="Arial" w:cs="Arial"/>
          <w:sz w:val="24"/>
          <w:szCs w:val="24"/>
          <w:lang w:eastAsia="en-US"/>
        </w:rPr>
        <w:t xml:space="preserve">® und </w:t>
      </w:r>
      <w:proofErr w:type="spellStart"/>
      <w:r w:rsidRPr="00191778">
        <w:rPr>
          <w:rFonts w:ascii="Arial" w:eastAsiaTheme="minorHAnsi" w:hAnsi="Arial" w:cs="Arial"/>
          <w:sz w:val="24"/>
          <w:szCs w:val="24"/>
          <w:lang w:eastAsia="en-US"/>
        </w:rPr>
        <w:t>QuattroMag</w:t>
      </w:r>
      <w:proofErr w:type="spellEnd"/>
      <w:r w:rsidRPr="00191778">
        <w:rPr>
          <w:rFonts w:ascii="Arial" w:eastAsiaTheme="minorHAnsi" w:hAnsi="Arial" w:cs="Arial"/>
          <w:sz w:val="24"/>
          <w:szCs w:val="24"/>
          <w:lang w:eastAsia="en-US"/>
        </w:rPr>
        <w:t xml:space="preserve">®, den Einsatz in Bereichen, in denen bisher nur </w:t>
      </w:r>
      <w:proofErr w:type="spellStart"/>
      <w:r w:rsidRPr="00191778">
        <w:rPr>
          <w:rFonts w:ascii="Arial" w:eastAsiaTheme="minorHAnsi" w:hAnsi="Arial" w:cs="Arial"/>
          <w:sz w:val="24"/>
          <w:szCs w:val="24"/>
          <w:lang w:eastAsia="en-US"/>
        </w:rPr>
        <w:t>Absolutwertgeber</w:t>
      </w:r>
      <w:proofErr w:type="spellEnd"/>
      <w:r w:rsidRPr="00191778">
        <w:rPr>
          <w:rFonts w:ascii="Arial" w:eastAsiaTheme="minorHAnsi" w:hAnsi="Arial" w:cs="Arial"/>
          <w:sz w:val="24"/>
          <w:szCs w:val="24"/>
          <w:lang w:eastAsia="en-US"/>
        </w:rPr>
        <w:t xml:space="preserve"> mit optischem Prinzip eingesetzt werden konnten.</w:t>
      </w:r>
    </w:p>
    <w:p w:rsidR="00C92CBD" w:rsidRDefault="00C92CBD" w:rsidP="00D539CB">
      <w:pPr>
        <w:spacing w:after="160" w:line="259" w:lineRule="auto"/>
        <w:rPr>
          <w:noProof/>
        </w:rPr>
      </w:pPr>
      <w:r w:rsidRPr="00C92CBD">
        <w:rPr>
          <w:noProof/>
        </w:rPr>
        <w:drawing>
          <wp:anchor distT="0" distB="0" distL="114300" distR="114300" simplePos="0" relativeHeight="251658240" behindDoc="1" locked="0" layoutInCell="1" allowOverlap="1" wp14:anchorId="521C07A6" wp14:editId="185E40A7">
            <wp:simplePos x="0" y="0"/>
            <wp:positionH relativeFrom="column">
              <wp:posOffset>2323465</wp:posOffset>
            </wp:positionH>
            <wp:positionV relativeFrom="paragraph">
              <wp:posOffset>0</wp:posOffset>
            </wp:positionV>
            <wp:extent cx="2412000" cy="1080000"/>
            <wp:effectExtent l="0" t="0" r="7620" b="6350"/>
            <wp:wrapNone/>
            <wp:docPr id="1" name="Grafik 1" descr="V:\Wachendorff Automation\Marketing\PR_Pressearbeit\Pressemappe\2019\WA1901_Wachendorff_Universal_IndustrialEthernet_06022019\WA1901_Wachendorff_Universal_IndustrialEthernet_Drehgeber_06022019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Wachendorff Automation\Marketing\PR_Pressearbeit\Pressemappe\2019\WA1901_Wachendorff_Universal_IndustrialEthernet_06022019\WA1901_Wachendorff_Universal_IndustrialEthernet_Drehgeber_06022019_D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2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39CB" w:rsidRPr="00E3385D">
        <w:rPr>
          <w:rFonts w:ascii="Arial" w:eastAsiaTheme="minorHAnsi" w:hAnsi="Arial" w:cs="Arial"/>
          <w:sz w:val="22"/>
          <w:szCs w:val="22"/>
          <w:lang w:eastAsia="en-US"/>
        </w:rPr>
        <w:t>Bild (Wachendorff Automation):</w:t>
      </w:r>
    </w:p>
    <w:p w:rsidR="00D539CB" w:rsidRPr="00E3385D" w:rsidRDefault="00D539CB" w:rsidP="00D539CB">
      <w:pPr>
        <w:spacing w:after="160" w:line="259" w:lineRule="auto"/>
        <w:rPr>
          <w:rFonts w:ascii="Arial" w:eastAsiaTheme="minorHAnsi" w:hAnsi="Arial" w:cs="Arial"/>
          <w:sz w:val="22"/>
          <w:szCs w:val="22"/>
          <w:lang w:eastAsia="en-US"/>
        </w:rPr>
      </w:pPr>
      <w:bookmarkStart w:id="0" w:name="_GoBack"/>
      <w:bookmarkEnd w:id="0"/>
    </w:p>
    <w:sectPr w:rsidR="00D539CB" w:rsidRPr="00E3385D" w:rsidSect="000A2D9B">
      <w:headerReference w:type="even" r:id="rId8"/>
      <w:headerReference w:type="default" r:id="rId9"/>
      <w:footerReference w:type="even" r:id="rId10"/>
      <w:footerReference w:type="default" r:id="rId11"/>
      <w:headerReference w:type="first" r:id="rId12"/>
      <w:footerReference w:type="first" r:id="rId13"/>
      <w:pgSz w:w="11906" w:h="16838" w:code="9"/>
      <w:pgMar w:top="426" w:right="626" w:bottom="568" w:left="1276" w:header="0" w:footer="2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F0B" w:rsidRDefault="00385F0B">
      <w:r>
        <w:separator/>
      </w:r>
    </w:p>
  </w:endnote>
  <w:endnote w:type="continuationSeparator" w:id="0">
    <w:p w:rsidR="00385F0B" w:rsidRDefault="0038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75E" w:rsidRDefault="00BC275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398913"/>
      <w:docPartObj>
        <w:docPartGallery w:val="Page Numbers (Bottom of Page)"/>
        <w:docPartUnique/>
      </w:docPartObj>
    </w:sdtPr>
    <w:sdtEndPr>
      <w:rPr>
        <w:rFonts w:ascii="Arial" w:hAnsi="Arial" w:cs="Arial"/>
      </w:rPr>
    </w:sdtEndPr>
    <w:sdtContent>
      <w:p w:rsidR="00BC275E" w:rsidRPr="00BC275E" w:rsidRDefault="00BC275E">
        <w:pPr>
          <w:pStyle w:val="Fuzeile"/>
          <w:jc w:val="center"/>
          <w:rPr>
            <w:rFonts w:ascii="Arial" w:hAnsi="Arial" w:cs="Arial"/>
          </w:rPr>
        </w:pPr>
        <w:r w:rsidRPr="00BC275E">
          <w:rPr>
            <w:rFonts w:ascii="Arial" w:hAnsi="Arial" w:cs="Arial"/>
          </w:rPr>
          <w:fldChar w:fldCharType="begin"/>
        </w:r>
        <w:r w:rsidRPr="00BC275E">
          <w:rPr>
            <w:rFonts w:ascii="Arial" w:hAnsi="Arial" w:cs="Arial"/>
          </w:rPr>
          <w:instrText>PAGE   \* MERGEFORMAT</w:instrText>
        </w:r>
        <w:r w:rsidRPr="00BC275E">
          <w:rPr>
            <w:rFonts w:ascii="Arial" w:hAnsi="Arial" w:cs="Arial"/>
          </w:rPr>
          <w:fldChar w:fldCharType="separate"/>
        </w:r>
        <w:r w:rsidR="00C92CBD">
          <w:rPr>
            <w:rFonts w:ascii="Arial" w:hAnsi="Arial" w:cs="Arial"/>
            <w:noProof/>
          </w:rPr>
          <w:t>2</w:t>
        </w:r>
        <w:r w:rsidRPr="00BC275E">
          <w:rPr>
            <w:rFonts w:ascii="Arial" w:hAnsi="Arial" w:cs="Arial"/>
          </w:rPr>
          <w:fldChar w:fldCharType="end"/>
        </w:r>
      </w:p>
    </w:sdtContent>
  </w:sdt>
  <w:p w:rsidR="005067C7" w:rsidRPr="005067C7" w:rsidRDefault="005067C7" w:rsidP="005067C7">
    <w:pPr>
      <w:pStyle w:val="Fuzeile"/>
      <w:jc w:val="center"/>
      <w:rPr>
        <w:rFonts w:ascii="Arial" w:hAnsi="Arial"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570188"/>
      <w:docPartObj>
        <w:docPartGallery w:val="Page Numbers (Bottom of Page)"/>
        <w:docPartUnique/>
      </w:docPartObj>
    </w:sdtPr>
    <w:sdtEndPr>
      <w:rPr>
        <w:rFonts w:ascii="Arial" w:hAnsi="Arial" w:cs="Arial"/>
      </w:rPr>
    </w:sdtEndPr>
    <w:sdtContent>
      <w:p w:rsidR="00BC275E" w:rsidRPr="00BC275E" w:rsidRDefault="00BC275E">
        <w:pPr>
          <w:pStyle w:val="Fuzeile"/>
          <w:jc w:val="center"/>
          <w:rPr>
            <w:rFonts w:ascii="Arial" w:hAnsi="Arial" w:cs="Arial"/>
          </w:rPr>
        </w:pPr>
        <w:r w:rsidRPr="00BC275E">
          <w:rPr>
            <w:rFonts w:ascii="Arial" w:hAnsi="Arial" w:cs="Arial"/>
          </w:rPr>
          <w:fldChar w:fldCharType="begin"/>
        </w:r>
        <w:r w:rsidRPr="00BC275E">
          <w:rPr>
            <w:rFonts w:ascii="Arial" w:hAnsi="Arial" w:cs="Arial"/>
          </w:rPr>
          <w:instrText>PAGE   \* MERGEFORMAT</w:instrText>
        </w:r>
        <w:r w:rsidRPr="00BC275E">
          <w:rPr>
            <w:rFonts w:ascii="Arial" w:hAnsi="Arial" w:cs="Arial"/>
          </w:rPr>
          <w:fldChar w:fldCharType="separate"/>
        </w:r>
        <w:r w:rsidR="00C92CBD">
          <w:rPr>
            <w:rFonts w:ascii="Arial" w:hAnsi="Arial" w:cs="Arial"/>
            <w:noProof/>
          </w:rPr>
          <w:t>1</w:t>
        </w:r>
        <w:r w:rsidRPr="00BC275E">
          <w:rPr>
            <w:rFonts w:ascii="Arial" w:hAnsi="Arial" w:cs="Arial"/>
          </w:rPr>
          <w:fldChar w:fldCharType="end"/>
        </w:r>
        <w:r>
          <w:rPr>
            <w:rFonts w:ascii="Arial" w:hAnsi="Arial" w:cs="Arial"/>
          </w:rPr>
          <w:t xml:space="preserve"> </w:t>
        </w:r>
      </w:p>
    </w:sdtContent>
  </w:sdt>
  <w:p w:rsidR="00BC275E" w:rsidRDefault="00BC275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F0B" w:rsidRDefault="00385F0B">
      <w:r>
        <w:separator/>
      </w:r>
    </w:p>
  </w:footnote>
  <w:footnote w:type="continuationSeparator" w:id="0">
    <w:p w:rsidR="00385F0B" w:rsidRDefault="00385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75E" w:rsidRDefault="00BC275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754" w:rsidRDefault="002D3754">
    <w:pPr>
      <w:pStyle w:val="Kopfzeile"/>
      <w:ind w:left="5812"/>
      <w:rPr>
        <w:rFonts w:ascii="Arial" w:hAnsi="Arial" w:cs="Arial"/>
        <w:b/>
        <w:bCs/>
      </w:rPr>
    </w:pPr>
  </w:p>
  <w:p w:rsidR="002D3754" w:rsidRDefault="002D3754">
    <w:pPr>
      <w:pStyle w:val="Kopfzeile"/>
      <w:rPr>
        <w:rFonts w:ascii="Arial" w:hAnsi="Arial" w:cs="Arial"/>
        <w:b/>
        <w:bCs/>
      </w:rPr>
    </w:pPr>
  </w:p>
  <w:p w:rsidR="002D3754" w:rsidRDefault="002D3754">
    <w:pPr>
      <w:pStyle w:val="Kopfzeile"/>
      <w:ind w:left="6521"/>
      <w:rPr>
        <w:rFonts w:ascii="Arial" w:hAnsi="Arial" w:cs="Arial"/>
        <w:b/>
        <w:bCs/>
      </w:rPr>
    </w:pPr>
  </w:p>
  <w:p w:rsidR="00DD651F" w:rsidRDefault="00DD651F">
    <w:pPr>
      <w:pStyle w:val="Kopfzeile"/>
      <w:rPr>
        <w:rFonts w:ascii="Arial" w:hAnsi="Arial" w:cs="Arial"/>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754" w:rsidRDefault="002D3754">
    <w:pPr>
      <w:pStyle w:val="Kopfzeile"/>
      <w:ind w:left="5812"/>
      <w:rPr>
        <w:rFonts w:ascii="Arial" w:hAnsi="Arial" w:cs="Arial"/>
        <w:b/>
        <w:bCs/>
      </w:rPr>
    </w:pPr>
  </w:p>
  <w:p w:rsidR="002D3754" w:rsidRDefault="002D3754">
    <w:pPr>
      <w:pStyle w:val="Kopfzeile"/>
      <w:rPr>
        <w:rFonts w:ascii="Arial" w:hAnsi="Arial" w:cs="Arial"/>
        <w:b/>
        <w:bCs/>
      </w:rPr>
    </w:pPr>
  </w:p>
  <w:p w:rsidR="002D3754" w:rsidRDefault="002D3754">
    <w:pPr>
      <w:pStyle w:val="Kopfzeile"/>
      <w:ind w:left="6521"/>
      <w:rPr>
        <w:rFonts w:ascii="Arial" w:hAnsi="Arial" w:cs="Arial"/>
        <w:b/>
        <w:bCs/>
      </w:rPr>
    </w:pPr>
  </w:p>
  <w:p w:rsidR="002D3754" w:rsidRDefault="00385F0B">
    <w:pPr>
      <w:pStyle w:val="Kopfzeile"/>
      <w:rPr>
        <w:rFonts w:ascii="Arial" w:hAnsi="Arial" w:cs="Arial"/>
        <w:b/>
        <w:bCs/>
      </w:rPr>
    </w:pPr>
    <w:r>
      <w:rPr>
        <w:rFonts w:ascii="Arial" w:hAnsi="Arial" w:cs="Arial"/>
        <w:b/>
        <w:bCs/>
        <w:noProof/>
      </w:rPr>
      <w:drawing>
        <wp:anchor distT="0" distB="0" distL="114300" distR="114300" simplePos="0" relativeHeight="251658240" behindDoc="0" locked="0" layoutInCell="1" allowOverlap="1">
          <wp:simplePos x="0" y="0"/>
          <wp:positionH relativeFrom="column">
            <wp:posOffset>-177165</wp:posOffset>
          </wp:positionH>
          <wp:positionV relativeFrom="paragraph">
            <wp:posOffset>135890</wp:posOffset>
          </wp:positionV>
          <wp:extent cx="2895600" cy="501015"/>
          <wp:effectExtent l="0" t="0" r="0" b="0"/>
          <wp:wrapNone/>
          <wp:docPr id="6" name="Bild 4" descr="Logo_Schriftzug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Schriftzug neu"/>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95600" cy="501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754" w:rsidRDefault="002D3754">
    <w:pPr>
      <w:pStyle w:val="Kopfzeile"/>
      <w:tabs>
        <w:tab w:val="left" w:pos="6237"/>
      </w:tabs>
      <w:ind w:left="6237"/>
      <w:rPr>
        <w:rFonts w:ascii="Arial" w:hAnsi="Arial" w:cs="Arial"/>
        <w:b/>
        <w:bCs/>
      </w:rPr>
    </w:pPr>
    <w:r>
      <w:rPr>
        <w:rFonts w:ascii="Arial" w:hAnsi="Arial" w:cs="Arial"/>
        <w:b/>
        <w:bCs/>
      </w:rPr>
      <w:t xml:space="preserve">Wachendorff </w:t>
    </w:r>
    <w:r w:rsidR="008F7202">
      <w:rPr>
        <w:rFonts w:ascii="Arial" w:hAnsi="Arial" w:cs="Arial"/>
        <w:b/>
        <w:bCs/>
      </w:rPr>
      <w:t>Automation</w:t>
    </w:r>
    <w:r>
      <w:rPr>
        <w:rFonts w:ascii="Arial" w:hAnsi="Arial" w:cs="Arial"/>
        <w:b/>
        <w:bCs/>
      </w:rPr>
      <w:t xml:space="preserve"> </w:t>
    </w:r>
  </w:p>
  <w:p w:rsidR="002D3754" w:rsidRDefault="002D3754">
    <w:pPr>
      <w:pStyle w:val="Kopfzeile"/>
      <w:tabs>
        <w:tab w:val="left" w:pos="6237"/>
      </w:tabs>
      <w:ind w:left="6237"/>
      <w:rPr>
        <w:rFonts w:ascii="Arial" w:hAnsi="Arial" w:cs="Arial"/>
      </w:rPr>
    </w:pPr>
    <w:r>
      <w:rPr>
        <w:rFonts w:ascii="Arial" w:hAnsi="Arial" w:cs="Arial"/>
      </w:rPr>
      <w:t>GmbH &amp; Co. KG</w:t>
    </w:r>
  </w:p>
  <w:p w:rsidR="002D3754" w:rsidRDefault="002D3754">
    <w:pPr>
      <w:pStyle w:val="Kopfzeile"/>
      <w:tabs>
        <w:tab w:val="left" w:pos="6237"/>
      </w:tabs>
      <w:ind w:left="6237"/>
      <w:rPr>
        <w:rFonts w:ascii="Arial" w:hAnsi="Arial" w:cs="Arial"/>
      </w:rPr>
    </w:pPr>
    <w:r>
      <w:rPr>
        <w:rFonts w:ascii="Arial" w:hAnsi="Arial" w:cs="Arial"/>
      </w:rPr>
      <w:t>Industriestraße 7</w:t>
    </w:r>
  </w:p>
  <w:p w:rsidR="002D3754" w:rsidRDefault="002D3754">
    <w:pPr>
      <w:pStyle w:val="Kopfzeile"/>
      <w:tabs>
        <w:tab w:val="left" w:pos="5812"/>
        <w:tab w:val="left" w:pos="6237"/>
      </w:tabs>
      <w:ind w:left="6237"/>
      <w:rPr>
        <w:rFonts w:ascii="Arial" w:hAnsi="Arial" w:cs="Arial"/>
      </w:rPr>
    </w:pPr>
    <w:r>
      <w:rPr>
        <w:rFonts w:ascii="Arial" w:hAnsi="Arial" w:cs="Arial"/>
      </w:rPr>
      <w:t xml:space="preserve">D-65366 </w:t>
    </w:r>
    <w:proofErr w:type="spellStart"/>
    <w:r>
      <w:rPr>
        <w:rFonts w:ascii="Arial" w:hAnsi="Arial" w:cs="Arial"/>
      </w:rPr>
      <w:t>Geisenheim</w:t>
    </w:r>
    <w:proofErr w:type="spellEnd"/>
    <w:r w:rsidR="001A2183">
      <w:rPr>
        <w:rFonts w:ascii="Arial" w:hAnsi="Arial" w:cs="Arial"/>
      </w:rPr>
      <w:br/>
      <w:t>www.wachendorff-</w:t>
    </w:r>
    <w:r w:rsidR="008F7202">
      <w:rPr>
        <w:rFonts w:ascii="Arial" w:hAnsi="Arial" w:cs="Arial"/>
      </w:rPr>
      <w:t>automation</w:t>
    </w:r>
    <w:r w:rsidR="001A2183">
      <w:rPr>
        <w:rFonts w:ascii="Arial" w:hAnsi="Arial" w:cs="Arial"/>
      </w:rPr>
      <w:t>.de</w:t>
    </w:r>
  </w:p>
  <w:p w:rsidR="002D3754" w:rsidRDefault="002D3754">
    <w:pPr>
      <w:pStyle w:val="Kopfzeile"/>
      <w:tabs>
        <w:tab w:val="left" w:pos="5812"/>
        <w:tab w:val="left" w:pos="6237"/>
      </w:tabs>
      <w:ind w:left="6237"/>
      <w:rPr>
        <w:rFonts w:ascii="Arial" w:hAnsi="Arial" w:cs="Arial"/>
      </w:rPr>
    </w:pPr>
  </w:p>
  <w:p w:rsidR="002D3754" w:rsidRPr="00385F0B" w:rsidRDefault="002D3754">
    <w:pPr>
      <w:pStyle w:val="Kopfzeile"/>
      <w:tabs>
        <w:tab w:val="left" w:pos="5812"/>
        <w:tab w:val="left" w:pos="6237"/>
      </w:tabs>
      <w:ind w:left="6237"/>
      <w:rPr>
        <w:rFonts w:ascii="Arial" w:hAnsi="Arial" w:cs="Arial"/>
      </w:rPr>
    </w:pPr>
    <w:r w:rsidRPr="00385F0B">
      <w:rPr>
        <w:rFonts w:ascii="Arial" w:hAnsi="Arial" w:cs="Arial"/>
      </w:rPr>
      <w:t>Tel.: +49 (0) 67 22 / 99 65 -</w:t>
    </w:r>
    <w:r w:rsidR="00385F0B" w:rsidRPr="00385F0B">
      <w:rPr>
        <w:rFonts w:ascii="Arial" w:hAnsi="Arial" w:cs="Arial"/>
      </w:rPr>
      <w:t>1</w:t>
    </w:r>
    <w:r w:rsidRPr="00385F0B">
      <w:rPr>
        <w:rFonts w:ascii="Arial" w:hAnsi="Arial" w:cs="Arial"/>
      </w:rPr>
      <w:t>20</w:t>
    </w:r>
  </w:p>
  <w:p w:rsidR="002D3754" w:rsidRPr="00385F0B" w:rsidRDefault="00385F0B">
    <w:pPr>
      <w:pStyle w:val="Kopfzeile"/>
      <w:tabs>
        <w:tab w:val="clear" w:pos="9072"/>
        <w:tab w:val="left" w:pos="5812"/>
        <w:tab w:val="left" w:pos="6237"/>
        <w:tab w:val="right" w:pos="9214"/>
      </w:tabs>
      <w:ind w:left="6237" w:right="-286"/>
      <w:rPr>
        <w:rFonts w:ascii="Arial" w:hAnsi="Arial" w:cs="Arial"/>
      </w:rPr>
    </w:pPr>
    <w:r>
      <w:rPr>
        <w:rFonts w:ascii="Arial" w:hAnsi="Arial" w:cs="Arial"/>
      </w:rPr>
      <w:t>E-Mail: dro@wachendorff.de</w:t>
    </w:r>
  </w:p>
  <w:p w:rsidR="00385F0B" w:rsidRDefault="00385F0B">
    <w:pPr>
      <w:pStyle w:val="Kopfzeile"/>
      <w:tabs>
        <w:tab w:val="left" w:pos="5812"/>
        <w:tab w:val="left" w:pos="6237"/>
      </w:tabs>
      <w:ind w:left="6237"/>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C488E"/>
    <w:multiLevelType w:val="hybridMultilevel"/>
    <w:tmpl w:val="44284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DFD727E"/>
    <w:multiLevelType w:val="hybridMultilevel"/>
    <w:tmpl w:val="F0940D5C"/>
    <w:lvl w:ilvl="0" w:tplc="C1CE971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8FE1A99"/>
    <w:multiLevelType w:val="hybridMultilevel"/>
    <w:tmpl w:val="125CBD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B03130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7CB758D3"/>
    <w:multiLevelType w:val="hybridMultilevel"/>
    <w:tmpl w:val="537A04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EE97E45"/>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0B"/>
    <w:rsid w:val="00000770"/>
    <w:rsid w:val="00000BC3"/>
    <w:rsid w:val="000156CA"/>
    <w:rsid w:val="00024CC0"/>
    <w:rsid w:val="00036E40"/>
    <w:rsid w:val="00042791"/>
    <w:rsid w:val="0006517B"/>
    <w:rsid w:val="000821F5"/>
    <w:rsid w:val="0008521C"/>
    <w:rsid w:val="00087CF6"/>
    <w:rsid w:val="0009234A"/>
    <w:rsid w:val="00092943"/>
    <w:rsid w:val="000A2D9B"/>
    <w:rsid w:val="000A7E7C"/>
    <w:rsid w:val="000D5072"/>
    <w:rsid w:val="00102AE2"/>
    <w:rsid w:val="00122926"/>
    <w:rsid w:val="00147A7E"/>
    <w:rsid w:val="00151877"/>
    <w:rsid w:val="00164B98"/>
    <w:rsid w:val="00174F32"/>
    <w:rsid w:val="00182C73"/>
    <w:rsid w:val="00191778"/>
    <w:rsid w:val="001A2183"/>
    <w:rsid w:val="001A5236"/>
    <w:rsid w:val="001A7735"/>
    <w:rsid w:val="00217034"/>
    <w:rsid w:val="00242856"/>
    <w:rsid w:val="002531BC"/>
    <w:rsid w:val="002D3754"/>
    <w:rsid w:val="00321F3C"/>
    <w:rsid w:val="00323ED6"/>
    <w:rsid w:val="00326B9A"/>
    <w:rsid w:val="003277FC"/>
    <w:rsid w:val="00330CB0"/>
    <w:rsid w:val="003336F4"/>
    <w:rsid w:val="00385F0B"/>
    <w:rsid w:val="003C2732"/>
    <w:rsid w:val="003F79E2"/>
    <w:rsid w:val="0043771A"/>
    <w:rsid w:val="00441D2E"/>
    <w:rsid w:val="004649B1"/>
    <w:rsid w:val="00490648"/>
    <w:rsid w:val="004A5927"/>
    <w:rsid w:val="004F2A36"/>
    <w:rsid w:val="0050537C"/>
    <w:rsid w:val="005067C7"/>
    <w:rsid w:val="005546C9"/>
    <w:rsid w:val="00554E98"/>
    <w:rsid w:val="00581AAB"/>
    <w:rsid w:val="005B6F1A"/>
    <w:rsid w:val="005C3A1B"/>
    <w:rsid w:val="00602275"/>
    <w:rsid w:val="00615245"/>
    <w:rsid w:val="006672A8"/>
    <w:rsid w:val="00700481"/>
    <w:rsid w:val="0071259C"/>
    <w:rsid w:val="00715A33"/>
    <w:rsid w:val="007315C1"/>
    <w:rsid w:val="00736B3C"/>
    <w:rsid w:val="007A4606"/>
    <w:rsid w:val="007A5DAF"/>
    <w:rsid w:val="007E7389"/>
    <w:rsid w:val="00803743"/>
    <w:rsid w:val="00817AFA"/>
    <w:rsid w:val="00833E65"/>
    <w:rsid w:val="00865A7E"/>
    <w:rsid w:val="00872BDE"/>
    <w:rsid w:val="008828CE"/>
    <w:rsid w:val="0089091F"/>
    <w:rsid w:val="00894F1D"/>
    <w:rsid w:val="008956C9"/>
    <w:rsid w:val="008B763B"/>
    <w:rsid w:val="008C7ED3"/>
    <w:rsid w:val="008F5CD7"/>
    <w:rsid w:val="008F7202"/>
    <w:rsid w:val="00933F8C"/>
    <w:rsid w:val="009624E7"/>
    <w:rsid w:val="009E3AE7"/>
    <w:rsid w:val="00A170E7"/>
    <w:rsid w:val="00A178CC"/>
    <w:rsid w:val="00A327E6"/>
    <w:rsid w:val="00A549E9"/>
    <w:rsid w:val="00A91B96"/>
    <w:rsid w:val="00AB40CC"/>
    <w:rsid w:val="00AC17C8"/>
    <w:rsid w:val="00AC7380"/>
    <w:rsid w:val="00B3624A"/>
    <w:rsid w:val="00B4343D"/>
    <w:rsid w:val="00BB523A"/>
    <w:rsid w:val="00BC275E"/>
    <w:rsid w:val="00BD65AA"/>
    <w:rsid w:val="00BE460E"/>
    <w:rsid w:val="00C00C09"/>
    <w:rsid w:val="00C01784"/>
    <w:rsid w:val="00C05D99"/>
    <w:rsid w:val="00C2138D"/>
    <w:rsid w:val="00C2369A"/>
    <w:rsid w:val="00C4019A"/>
    <w:rsid w:val="00C642C9"/>
    <w:rsid w:val="00C92CBD"/>
    <w:rsid w:val="00C9587D"/>
    <w:rsid w:val="00CE60F9"/>
    <w:rsid w:val="00CF6E18"/>
    <w:rsid w:val="00D0278A"/>
    <w:rsid w:val="00D07DD9"/>
    <w:rsid w:val="00D24D88"/>
    <w:rsid w:val="00D539CB"/>
    <w:rsid w:val="00D82B5B"/>
    <w:rsid w:val="00DB56D9"/>
    <w:rsid w:val="00DC0C43"/>
    <w:rsid w:val="00DD651F"/>
    <w:rsid w:val="00DF04A8"/>
    <w:rsid w:val="00E3385D"/>
    <w:rsid w:val="00E401CE"/>
    <w:rsid w:val="00E571DD"/>
    <w:rsid w:val="00EA45EA"/>
    <w:rsid w:val="00EB5E8E"/>
    <w:rsid w:val="00ED7E3E"/>
    <w:rsid w:val="00F1233F"/>
    <w:rsid w:val="00FC68EE"/>
    <w:rsid w:val="00FF29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chartTrackingRefBased/>
  <w15:docId w15:val="{D6FF585A-49F4-47C3-BED7-633A98F4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tabs>
        <w:tab w:val="left" w:pos="1134"/>
        <w:tab w:val="left" w:pos="6521"/>
      </w:tabs>
      <w:outlineLvl w:val="0"/>
    </w:pPr>
    <w:rPr>
      <w:rFonts w:ascii="Arial" w:hAnsi="Arial"/>
      <w:sz w:val="24"/>
    </w:rPr>
  </w:style>
  <w:style w:type="paragraph" w:styleId="berschrift3">
    <w:name w:val="heading 3"/>
    <w:basedOn w:val="Standard"/>
    <w:next w:val="Standard"/>
    <w:qFormat/>
    <w:pPr>
      <w:keepNext/>
      <w:tabs>
        <w:tab w:val="left" w:pos="1134"/>
        <w:tab w:val="left" w:pos="6521"/>
      </w:tabs>
      <w:outlineLvl w:val="2"/>
    </w:pPr>
    <w:rPr>
      <w:rFonts w:ascii="Arial" w:hAnsi="Arial"/>
      <w:b/>
      <w:sz w:val="22"/>
    </w:rPr>
  </w:style>
  <w:style w:type="paragraph" w:styleId="berschrift4">
    <w:name w:val="heading 4"/>
    <w:basedOn w:val="Standard"/>
    <w:next w:val="Standard"/>
    <w:qFormat/>
    <w:pPr>
      <w:keepNext/>
      <w:tabs>
        <w:tab w:val="left" w:pos="1134"/>
        <w:tab w:val="left" w:pos="6521"/>
      </w:tabs>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Dokumentstruktur">
    <w:name w:val="Document Map"/>
    <w:basedOn w:val="Standard"/>
    <w:semiHidden/>
    <w:pPr>
      <w:shd w:val="clear" w:color="auto" w:fill="000080"/>
    </w:pPr>
    <w:rPr>
      <w:rFonts w:ascii="Tahoma" w:hAnsi="Tahoma"/>
    </w:rPr>
  </w:style>
  <w:style w:type="character" w:styleId="Hyperlink">
    <w:name w:val="Hyperlink"/>
    <w:basedOn w:val="Absatz-Standardschriftart"/>
    <w:rPr>
      <w:color w:val="0000FF"/>
      <w:u w:val="single"/>
    </w:rPr>
  </w:style>
  <w:style w:type="paragraph" w:styleId="Textkrper">
    <w:name w:val="Body Text"/>
    <w:basedOn w:val="Standard"/>
    <w:pPr>
      <w:jc w:val="center"/>
    </w:pPr>
    <w:rPr>
      <w:rFonts w:ascii="Arial" w:eastAsia="Times" w:hAnsi="Arial"/>
    </w:rPr>
  </w:style>
  <w:style w:type="character" w:styleId="BesuchterHyperlink">
    <w:name w:val="FollowedHyperlink"/>
    <w:basedOn w:val="Absatz-Standardschriftart"/>
    <w:rPr>
      <w:color w:val="800080"/>
      <w:u w:val="single"/>
    </w:rPr>
  </w:style>
  <w:style w:type="paragraph" w:customStyle="1" w:styleId="ADresse">
    <w:name w:val="ADresse"/>
    <w:basedOn w:val="Standard"/>
    <w:pPr>
      <w:framePr w:w="9049" w:h="2801" w:hRule="exact" w:wrap="around" w:vAnchor="page" w:hAnchor="text" w:y="2836"/>
      <w:overflowPunct w:val="0"/>
      <w:autoSpaceDE w:val="0"/>
      <w:autoSpaceDN w:val="0"/>
      <w:adjustRightInd w:val="0"/>
      <w:spacing w:after="120"/>
      <w:textAlignment w:val="baseline"/>
    </w:pPr>
    <w:rPr>
      <w:rFonts w:ascii="Arial" w:hAnsi="Arial"/>
      <w:b/>
    </w:rPr>
  </w:style>
  <w:style w:type="paragraph" w:styleId="Textkrper3">
    <w:name w:val="Body Text 3"/>
    <w:basedOn w:val="Standard"/>
    <w:link w:val="Textkrper3Zchn"/>
    <w:rsid w:val="00385F0B"/>
    <w:rPr>
      <w:rFonts w:ascii="Arial" w:hAnsi="Arial" w:cs="Arial"/>
      <w:sz w:val="16"/>
    </w:rPr>
  </w:style>
  <w:style w:type="character" w:customStyle="1" w:styleId="Textkrper3Zchn">
    <w:name w:val="Textkörper 3 Zchn"/>
    <w:basedOn w:val="Absatz-Standardschriftart"/>
    <w:link w:val="Textkrper3"/>
    <w:rsid w:val="00385F0B"/>
    <w:rPr>
      <w:rFonts w:ascii="Arial" w:hAnsi="Arial" w:cs="Arial"/>
      <w:sz w:val="16"/>
    </w:rPr>
  </w:style>
  <w:style w:type="paragraph" w:styleId="Sprechblasentext">
    <w:name w:val="Balloon Text"/>
    <w:basedOn w:val="Standard"/>
    <w:link w:val="SprechblasentextZchn"/>
    <w:rsid w:val="003277FC"/>
    <w:rPr>
      <w:rFonts w:ascii="Segoe UI" w:hAnsi="Segoe UI" w:cs="Segoe UI"/>
      <w:sz w:val="18"/>
      <w:szCs w:val="18"/>
    </w:rPr>
  </w:style>
  <w:style w:type="character" w:customStyle="1" w:styleId="SprechblasentextZchn">
    <w:name w:val="Sprechblasentext Zchn"/>
    <w:basedOn w:val="Absatz-Standardschriftart"/>
    <w:link w:val="Sprechblasentext"/>
    <w:rsid w:val="003277FC"/>
    <w:rPr>
      <w:rFonts w:ascii="Segoe UI" w:hAnsi="Segoe UI" w:cs="Segoe UI"/>
      <w:sz w:val="18"/>
      <w:szCs w:val="18"/>
    </w:rPr>
  </w:style>
  <w:style w:type="character" w:styleId="Fett">
    <w:name w:val="Strong"/>
    <w:basedOn w:val="Absatz-Standardschriftart"/>
    <w:uiPriority w:val="22"/>
    <w:qFormat/>
    <w:rsid w:val="000A7E7C"/>
    <w:rPr>
      <w:b/>
      <w:bCs/>
    </w:rPr>
  </w:style>
  <w:style w:type="character" w:customStyle="1" w:styleId="FuzeileZchn">
    <w:name w:val="Fußzeile Zchn"/>
    <w:basedOn w:val="Absatz-Standardschriftart"/>
    <w:link w:val="Fuzeile"/>
    <w:uiPriority w:val="99"/>
    <w:rsid w:val="008F5CD7"/>
  </w:style>
  <w:style w:type="paragraph" w:styleId="Listenabsatz">
    <w:name w:val="List Paragraph"/>
    <w:basedOn w:val="Standard"/>
    <w:uiPriority w:val="34"/>
    <w:qFormat/>
    <w:rsid w:val="00015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o\AppData\Local\Microsoft\Windows\Temporary%20Internet%20Files\Content.IE5\KTUJPRJL\FB_068_Briefvorlage_WP_mit_Logo_Version_0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FB_068_Briefvorlage_WP_mit_Logo_Version_0003</Template>
  <TotalTime>0</TotalTime>
  <Pages>1</Pages>
  <Words>287</Words>
  <Characters>2098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WP_mit_Logo</vt:lpstr>
    </vt:vector>
  </TitlesOfParts>
  <Company>Wachendorff Prozesstechnik GmbH &amp; Co. KG</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WP_mit_Logo</dc:title>
  <dc:subject/>
  <dc:creator>Dirk Rott</dc:creator>
  <cp:keywords/>
  <cp:lastModifiedBy>Dirk Rott</cp:lastModifiedBy>
  <cp:revision>8</cp:revision>
  <cp:lastPrinted>2017-11-22T13:16:00Z</cp:lastPrinted>
  <dcterms:created xsi:type="dcterms:W3CDTF">2018-06-08T07:12:00Z</dcterms:created>
  <dcterms:modified xsi:type="dcterms:W3CDTF">2019-07-10T09:21:00Z</dcterms:modified>
</cp:coreProperties>
</file>