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 w:rsidRPr="00E401CE">
        <w:rPr>
          <w:rFonts w:ascii="Arial" w:hAnsi="Arial"/>
          <w:lang w:val="it-IT"/>
        </w:rPr>
        <w:t>Ansprechpartner</w:t>
      </w:r>
      <w:proofErr w:type="spellEnd"/>
      <w:r w:rsidRPr="00E401CE">
        <w:rPr>
          <w:rFonts w:ascii="Arial" w:hAnsi="Arial"/>
          <w:lang w:val="it-IT"/>
        </w:rPr>
        <w:t xml:space="preserve"> </w:t>
      </w:r>
      <w:proofErr w:type="spellStart"/>
      <w:r w:rsidRPr="00E401CE">
        <w:rPr>
          <w:rFonts w:ascii="Arial" w:hAnsi="Arial"/>
          <w:lang w:val="it-IT"/>
        </w:rPr>
        <w:t>für</w:t>
      </w:r>
      <w:proofErr w:type="spellEnd"/>
      <w:r w:rsidRPr="00E401CE">
        <w:rPr>
          <w:rFonts w:ascii="Arial" w:hAnsi="Arial"/>
          <w:lang w:val="it-IT"/>
        </w:rPr>
        <w:t xml:space="preserve"> </w:t>
      </w:r>
      <w:proofErr w:type="spellStart"/>
      <w:proofErr w:type="gramStart"/>
      <w:r w:rsidRPr="00E401CE">
        <w:rPr>
          <w:rFonts w:ascii="Arial" w:hAnsi="Arial"/>
          <w:lang w:val="it-IT"/>
        </w:rPr>
        <w:t>Redaktionen</w:t>
      </w:r>
      <w:proofErr w:type="spellEnd"/>
      <w:r w:rsidR="0071259C">
        <w:rPr>
          <w:rFonts w:ascii="Arial" w:hAnsi="Arial"/>
          <w:lang w:val="it-IT"/>
        </w:rPr>
        <w:t>:</w:t>
      </w:r>
      <w:r w:rsidR="0071259C">
        <w:rPr>
          <w:rFonts w:ascii="Arial" w:hAnsi="Arial"/>
          <w:lang w:val="it-IT"/>
        </w:rPr>
        <w:br/>
      </w:r>
      <w:r w:rsidRPr="00E401CE">
        <w:rPr>
          <w:rFonts w:ascii="Arial" w:hAnsi="Arial"/>
          <w:lang w:val="it-IT"/>
        </w:rPr>
        <w:t>Dirk</w:t>
      </w:r>
      <w:proofErr w:type="gramEnd"/>
      <w:r w:rsidRPr="00E401CE">
        <w:rPr>
          <w:rFonts w:ascii="Arial" w:hAnsi="Arial"/>
          <w:lang w:val="it-IT"/>
        </w:rPr>
        <w:t xml:space="preserve"> Rott,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8B763B" w:rsidRDefault="00385F0B">
      <w:pPr>
        <w:tabs>
          <w:tab w:val="left" w:pos="6237"/>
        </w:tabs>
        <w:ind w:left="-284"/>
        <w:rPr>
          <w:rFonts w:ascii="Arial" w:hAnsi="Arial"/>
          <w:b/>
          <w:color w:val="FF0000"/>
          <w:sz w:val="22"/>
          <w:szCs w:val="22"/>
        </w:rPr>
      </w:pPr>
      <w:r w:rsidRPr="00615245">
        <w:rPr>
          <w:rFonts w:ascii="Arial" w:hAnsi="Arial"/>
        </w:rPr>
        <w:tab/>
      </w:r>
      <w:r w:rsidR="00A656C5">
        <w:rPr>
          <w:rFonts w:ascii="Arial" w:hAnsi="Arial"/>
          <w:sz w:val="22"/>
          <w:szCs w:val="22"/>
        </w:rPr>
        <w:t>31</w:t>
      </w:r>
      <w:r w:rsidR="000156CA">
        <w:rPr>
          <w:rFonts w:ascii="Arial" w:hAnsi="Arial"/>
          <w:sz w:val="22"/>
          <w:szCs w:val="22"/>
        </w:rPr>
        <w:t xml:space="preserve">. </w:t>
      </w:r>
      <w:r w:rsidR="00A656C5">
        <w:rPr>
          <w:rFonts w:ascii="Arial" w:hAnsi="Arial"/>
          <w:sz w:val="22"/>
          <w:szCs w:val="22"/>
        </w:rPr>
        <w:t>Jul</w:t>
      </w:r>
      <w:r w:rsidR="00D539CB">
        <w:rPr>
          <w:rFonts w:ascii="Arial" w:hAnsi="Arial"/>
          <w:sz w:val="22"/>
          <w:szCs w:val="22"/>
        </w:rPr>
        <w:t>i</w:t>
      </w:r>
      <w:r w:rsidR="0071259C">
        <w:rPr>
          <w:rFonts w:ascii="Arial" w:hAnsi="Arial"/>
          <w:sz w:val="22"/>
          <w:szCs w:val="22"/>
        </w:rPr>
        <w:t xml:space="preserve"> 2018</w:t>
      </w:r>
      <w:r w:rsidR="008B763B" w:rsidRPr="008B763B">
        <w:rPr>
          <w:rFonts w:ascii="Arial" w:hAnsi="Arial"/>
          <w:sz w:val="22"/>
          <w:szCs w:val="22"/>
        </w:rPr>
        <w:t>/ DRO</w:t>
      </w:r>
      <w:r w:rsidR="001A2183" w:rsidRPr="008B763B">
        <w:rPr>
          <w:rFonts w:ascii="Arial" w:hAnsi="Arial"/>
          <w:b/>
          <w:color w:val="FF0000"/>
          <w:sz w:val="22"/>
          <w:szCs w:val="22"/>
        </w:rPr>
        <w:br/>
      </w:r>
    </w:p>
    <w:p w:rsidR="00EA45EA" w:rsidRPr="00BC275E" w:rsidRDefault="00385F0B" w:rsidP="00EA45EA">
      <w:pPr>
        <w:rPr>
          <w:rFonts w:ascii="Arial" w:hAnsi="Arial" w:cs="Arial"/>
          <w:b/>
          <w:sz w:val="8"/>
          <w:szCs w:val="8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C9587D" w:rsidRPr="00BC275E">
        <w:rPr>
          <w:rFonts w:ascii="Arial" w:hAnsi="Arial" w:cs="Arial"/>
          <w:b/>
          <w:bCs/>
          <w:sz w:val="24"/>
          <w:szCs w:val="24"/>
        </w:rPr>
        <w:t>1</w:t>
      </w:r>
      <w:r w:rsidR="0071259C">
        <w:rPr>
          <w:rFonts w:ascii="Arial" w:hAnsi="Arial" w:cs="Arial"/>
          <w:b/>
          <w:bCs/>
          <w:sz w:val="24"/>
          <w:szCs w:val="24"/>
        </w:rPr>
        <w:t>8</w:t>
      </w:r>
      <w:r w:rsidR="00A178CC" w:rsidRPr="00BC275E">
        <w:rPr>
          <w:rFonts w:ascii="Arial" w:hAnsi="Arial" w:cs="Arial"/>
          <w:b/>
          <w:bCs/>
          <w:sz w:val="24"/>
          <w:szCs w:val="24"/>
        </w:rPr>
        <w:t>0</w:t>
      </w:r>
      <w:r w:rsidR="00AA0668">
        <w:rPr>
          <w:rFonts w:ascii="Arial" w:hAnsi="Arial" w:cs="Arial"/>
          <w:b/>
          <w:bCs/>
          <w:sz w:val="24"/>
          <w:szCs w:val="24"/>
        </w:rPr>
        <w:t>4:</w:t>
      </w:r>
      <w:r w:rsidR="00E3385D">
        <w:rPr>
          <w:rFonts w:ascii="Arial" w:hAnsi="Arial" w:cs="Arial"/>
          <w:b/>
          <w:bCs/>
          <w:sz w:val="24"/>
          <w:szCs w:val="24"/>
        </w:rPr>
        <w:t xml:space="preserve"> </w:t>
      </w:r>
      <w:r w:rsidR="00AA0668">
        <w:rPr>
          <w:rFonts w:ascii="Arial" w:hAnsi="Arial" w:cs="Arial"/>
          <w:b/>
          <w:bCs/>
          <w:sz w:val="24"/>
          <w:szCs w:val="24"/>
        </w:rPr>
        <w:t xml:space="preserve"> </w:t>
      </w:r>
      <w:r w:rsidR="00AA0668" w:rsidRPr="00AA0668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Neue Seilzugsysteme</w:t>
      </w:r>
      <w:r w:rsidR="00AA0668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SZG</w:t>
      </w:r>
      <w:r w:rsidR="003F79E2" w:rsidRPr="00BC275E">
        <w:rPr>
          <w:rFonts w:ascii="Arial" w:hAnsi="Arial" w:cs="Arial"/>
          <w:b/>
          <w:bCs/>
          <w:sz w:val="24"/>
          <w:szCs w:val="24"/>
        </w:rPr>
        <w:br/>
      </w:r>
    </w:p>
    <w:p w:rsidR="008956C9" w:rsidRDefault="00A656C5" w:rsidP="00EA4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Bild- und </w:t>
      </w:r>
      <w:r w:rsidR="00385F0B" w:rsidRPr="001A5236">
        <w:rPr>
          <w:rFonts w:ascii="Arial" w:hAnsi="Arial" w:cs="Arial"/>
        </w:rPr>
        <w:t>Textmaterial sind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  <w:r w:rsidR="00385F0B" w:rsidRPr="001A5236">
        <w:rPr>
          <w:rFonts w:ascii="Arial" w:hAnsi="Arial" w:cs="Arial"/>
        </w:rPr>
        <w:t>Bitte senden Sie uns nach der Veröffentlichung ein Belegexemplar zu. Herzlichen Dank für Ihre Bemühungen im Voraus.</w:t>
      </w:r>
    </w:p>
    <w:p w:rsidR="000156CA" w:rsidRPr="00AA0668" w:rsidRDefault="0089091F" w:rsidP="00EA45EA">
      <w:pPr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AA0668" w:rsidRPr="00AA0668" w:rsidRDefault="00AA0668" w:rsidP="00AA0668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AA0668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Neue Seilzugsysteme im Produktportfolio der Wachendorff Automation</w:t>
      </w:r>
    </w:p>
    <w:p w:rsidR="00AA0668" w:rsidRPr="00AA0668" w:rsidRDefault="00AA0668" w:rsidP="00AA0668">
      <w:pPr>
        <w:spacing w:after="160" w:line="259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Seilzugsysteme der Wachendorff Automation GmbH &amp; Co. KG/</w:t>
      </w:r>
      <w:proofErr w:type="spellStart"/>
      <w:r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Geisenheim</w:t>
      </w:r>
      <w:proofErr w:type="spellEnd"/>
      <w:r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sind robust und dennoch äußerst kompakt. Die kompakten Abmessungen ermöglichen den Einsatz in sehr engen Bereichen, was oft ausschlaggebend ist.</w:t>
      </w:r>
    </w:p>
    <w:p w:rsidR="00AA0668" w:rsidRDefault="00171FDC" w:rsidP="00AA0668">
      <w:pPr>
        <w:spacing w:after="160" w:line="259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Die Systeme der Serie S</w:t>
      </w:r>
      <w:r w:rsidR="00AA0668"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</w:t>
      </w:r>
      <w:r w:rsidR="00AA0668"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messen präzise die Position oder Positionsänderung von Objekten. </w:t>
      </w:r>
      <w:r w:rsid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="00AA0668"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  <w:t xml:space="preserve">Qualitätsbestimmende Bestandteile der Wachendorff-Seilzugsysteme sind ein Präzisionsmessseil und ein auf die konkrete Messaufgabe abgestimmter Drehgeber, welcher die Wegänderung in ein Signal wandelt. Die Mechanik ist optimal an die </w:t>
      </w:r>
      <w:proofErr w:type="spellStart"/>
      <w:r w:rsidR="00AA0668"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inkrementalen</w:t>
      </w:r>
      <w:proofErr w:type="spellEnd"/>
      <w:r w:rsidR="00AA0668"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Drehgeber der Serie WDGI58B oder absoluten WDGA58B Drehgeber von Wachendorff angepasst. Der Drehgeber ist bei Auslieferung bereits montiert. </w:t>
      </w:r>
    </w:p>
    <w:p w:rsidR="00AA0668" w:rsidRPr="00AA0668" w:rsidRDefault="00AA0668" w:rsidP="00AA0668">
      <w:pPr>
        <w:spacing w:after="160" w:line="259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Die </w:t>
      </w:r>
      <w:r w:rsidR="00171FD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Seilzugs</w:t>
      </w:r>
      <w:bookmarkStart w:id="0" w:name="_GoBack"/>
      <w:bookmarkEnd w:id="0"/>
      <w:r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ysteme sind besonders schnell und einfach zu montieren und werden wegen ihrer Zuverlässigkeit in allen Bereichen der Industrie eingesetzt; sehr häufig in der mobilen Hydraulik. </w:t>
      </w:r>
    </w:p>
    <w:p w:rsidR="00AA0668" w:rsidRDefault="00AA0668" w:rsidP="00AA0668">
      <w:pPr>
        <w:spacing w:after="160" w:line="259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AA0668" w:rsidRPr="00AA0668" w:rsidRDefault="00AA0668" w:rsidP="00AA0668">
      <w:pPr>
        <w:spacing w:after="160" w:line="259" w:lineRule="auto"/>
        <w:rPr>
          <w:rFonts w:ascii="Arial" w:eastAsiaTheme="minorHAnsi" w:hAnsi="Arial" w:cs="Arial"/>
          <w:color w:val="0563C1" w:themeColor="hyperlink"/>
          <w:sz w:val="22"/>
          <w:szCs w:val="22"/>
          <w:u w:val="single"/>
          <w:lang w:eastAsia="en-US"/>
        </w:rPr>
      </w:pPr>
      <w:r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Produkt-Details (Datenblatt):  </w:t>
      </w:r>
      <w:hyperlink r:id="rId7" w:history="1">
        <w:r w:rsidRPr="00BB1F13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www.wachendorff-automation.de/seilzugsysteme.html</w:t>
        </w:r>
      </w:hyperlink>
    </w:p>
    <w:p w:rsidR="00AA0668" w:rsidRDefault="00AA0668" w:rsidP="00AA0668">
      <w:pPr>
        <w:spacing w:after="160" w:line="259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AA0668" w:rsidRPr="00AA0668" w:rsidRDefault="00AA0668" w:rsidP="00AA0668">
      <w:pPr>
        <w:spacing w:after="160" w:line="259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Bildmaterial</w:t>
      </w:r>
      <w:r w:rsidRPr="00AA06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(Wachendorff Automation):</w:t>
      </w:r>
    </w:p>
    <w:p w:rsidR="00AF2CF1" w:rsidRPr="00A656C5" w:rsidRDefault="00A656C5" w:rsidP="00AA0668">
      <w:pPr>
        <w:spacing w:after="160" w:line="259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A656C5">
        <w:rPr>
          <w:rFonts w:ascii="Arial" w:eastAsiaTheme="minorHAnsi" w:hAnsi="Arial" w:cs="Arial"/>
          <w:color w:val="000000" w:themeColor="text1"/>
          <w:lang w:eastAsia="en-US"/>
        </w:rPr>
        <w:t>WA1804_Wachendorff_Seilzugsysteme_SZG_31072018_DE.jpg</w:t>
      </w:r>
    </w:p>
    <w:p w:rsidR="00A656C5" w:rsidRDefault="00231090" w:rsidP="00AA0668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76505BD" wp14:editId="37DD43C4">
            <wp:extent cx="2367886" cy="20590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2646" cy="207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6C5" w:rsidSect="000A2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7A6385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171FDC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56CA"/>
    <w:rsid w:val="00024CC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5072"/>
    <w:rsid w:val="00102AE2"/>
    <w:rsid w:val="00122926"/>
    <w:rsid w:val="00147A7E"/>
    <w:rsid w:val="00151877"/>
    <w:rsid w:val="00164B98"/>
    <w:rsid w:val="00171FDC"/>
    <w:rsid w:val="00174F32"/>
    <w:rsid w:val="00182C73"/>
    <w:rsid w:val="001A2183"/>
    <w:rsid w:val="001A5236"/>
    <w:rsid w:val="001A7735"/>
    <w:rsid w:val="00217034"/>
    <w:rsid w:val="00231090"/>
    <w:rsid w:val="00242856"/>
    <w:rsid w:val="002531BC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3771A"/>
    <w:rsid w:val="00441D2E"/>
    <w:rsid w:val="004649B1"/>
    <w:rsid w:val="00490648"/>
    <w:rsid w:val="004A5927"/>
    <w:rsid w:val="004F2A36"/>
    <w:rsid w:val="0050537C"/>
    <w:rsid w:val="005067C7"/>
    <w:rsid w:val="005546C9"/>
    <w:rsid w:val="00554E98"/>
    <w:rsid w:val="00581AAB"/>
    <w:rsid w:val="005B6F1A"/>
    <w:rsid w:val="005C3A1B"/>
    <w:rsid w:val="00602275"/>
    <w:rsid w:val="00615245"/>
    <w:rsid w:val="006672A8"/>
    <w:rsid w:val="00700481"/>
    <w:rsid w:val="0071259C"/>
    <w:rsid w:val="00715A33"/>
    <w:rsid w:val="007315C1"/>
    <w:rsid w:val="00736B3C"/>
    <w:rsid w:val="007A4606"/>
    <w:rsid w:val="007A5DAF"/>
    <w:rsid w:val="007A6385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656C5"/>
    <w:rsid w:val="00A91B96"/>
    <w:rsid w:val="00AA0668"/>
    <w:rsid w:val="00AB40CC"/>
    <w:rsid w:val="00AC17C8"/>
    <w:rsid w:val="00AC7380"/>
    <w:rsid w:val="00AF2CF1"/>
    <w:rsid w:val="00B3624A"/>
    <w:rsid w:val="00B4343D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42C9"/>
    <w:rsid w:val="00C67E1F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3385D"/>
    <w:rsid w:val="00E401CE"/>
    <w:rsid w:val="00E571DD"/>
    <w:rsid w:val="00EA45EA"/>
    <w:rsid w:val="00EB5E8E"/>
    <w:rsid w:val="00ED7E3E"/>
    <w:rsid w:val="00F1233F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achendorff-automation.de/seilzugsystem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176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12</cp:revision>
  <cp:lastPrinted>2017-11-22T13:16:00Z</cp:lastPrinted>
  <dcterms:created xsi:type="dcterms:W3CDTF">2018-06-08T07:12:00Z</dcterms:created>
  <dcterms:modified xsi:type="dcterms:W3CDTF">2018-08-13T06:12:00Z</dcterms:modified>
</cp:coreProperties>
</file>