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846" w:rsidRPr="00E37846" w:rsidRDefault="00E37846" w:rsidP="00E37846">
      <w:pPr>
        <w:spacing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E37846">
        <w:rPr>
          <w:rFonts w:ascii="Arial" w:hAnsi="Arial" w:cs="Arial"/>
          <w:b/>
          <w:color w:val="000000"/>
          <w:sz w:val="22"/>
          <w:szCs w:val="22"/>
        </w:rPr>
        <w:t>Mitdenkender und merkfähiger Drehgeber-Konfigurator</w:t>
      </w:r>
    </w:p>
    <w:p w:rsidR="00707D99" w:rsidRDefault="00E37846" w:rsidP="00E37846">
      <w:pPr>
        <w:spacing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E37846">
        <w:rPr>
          <w:rFonts w:ascii="Arial" w:hAnsi="Arial" w:cs="Arial"/>
          <w:b/>
          <w:color w:val="000000"/>
          <w:sz w:val="22"/>
          <w:szCs w:val="22"/>
        </w:rPr>
        <w:t xml:space="preserve">Drehgeber-Konfigurator liefert </w:t>
      </w:r>
      <w:r w:rsidR="004609AE">
        <w:rPr>
          <w:rFonts w:ascii="Arial" w:hAnsi="Arial" w:cs="Arial"/>
          <w:b/>
          <w:color w:val="000000"/>
          <w:sz w:val="22"/>
          <w:szCs w:val="22"/>
        </w:rPr>
        <w:t>konfiguriertes Datenblatt</w:t>
      </w:r>
    </w:p>
    <w:p w:rsidR="00707D99" w:rsidRDefault="00707D99" w:rsidP="00E37846">
      <w:pPr>
        <w:spacing w:line="360" w:lineRule="auto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Da macht das Konfigurieren Spaß!</w:t>
      </w:r>
    </w:p>
    <w:p w:rsidR="00E37846" w:rsidRPr="00E37846" w:rsidRDefault="00707D99" w:rsidP="00E37846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B12475">
        <w:rPr>
          <w:rFonts w:ascii="Arial" w:hAnsi="Arial" w:cs="Arial"/>
          <w:b/>
          <w:color w:val="000000"/>
          <w:sz w:val="8"/>
          <w:szCs w:val="8"/>
        </w:rPr>
        <w:br/>
      </w:r>
      <w:r w:rsidR="00E37846" w:rsidRPr="00E37846">
        <w:rPr>
          <w:rFonts w:ascii="Arial" w:hAnsi="Arial" w:cs="Arial"/>
          <w:color w:val="000000"/>
          <w:sz w:val="22"/>
          <w:szCs w:val="22"/>
        </w:rPr>
        <w:t xml:space="preserve">Mit dem Konfigurator für </w:t>
      </w:r>
      <w:proofErr w:type="spellStart"/>
      <w:r w:rsidR="00E37846" w:rsidRPr="00E37846">
        <w:rPr>
          <w:rFonts w:ascii="Arial" w:hAnsi="Arial" w:cs="Arial"/>
          <w:color w:val="000000"/>
          <w:sz w:val="22"/>
          <w:szCs w:val="22"/>
        </w:rPr>
        <w:t>inkrementale</w:t>
      </w:r>
      <w:proofErr w:type="spellEnd"/>
      <w:r w:rsidR="00E37846" w:rsidRPr="00E37846">
        <w:rPr>
          <w:rFonts w:ascii="Arial" w:hAnsi="Arial" w:cs="Arial"/>
          <w:color w:val="000000"/>
          <w:sz w:val="22"/>
          <w:szCs w:val="22"/>
        </w:rPr>
        <w:t xml:space="preserve"> und absolute Drehgeber bietet Wachendorff Automation </w:t>
      </w:r>
      <w:r w:rsidR="00BC3374">
        <w:rPr>
          <w:rFonts w:ascii="Arial" w:hAnsi="Arial" w:cs="Arial"/>
          <w:color w:val="000000"/>
          <w:sz w:val="22"/>
          <w:szCs w:val="22"/>
        </w:rPr>
        <w:t>Maschinenk</w:t>
      </w:r>
      <w:r w:rsidR="00E37846" w:rsidRPr="00E37846">
        <w:rPr>
          <w:rFonts w:ascii="Arial" w:hAnsi="Arial" w:cs="Arial"/>
          <w:color w:val="000000"/>
          <w:sz w:val="22"/>
          <w:szCs w:val="22"/>
        </w:rPr>
        <w:t xml:space="preserve">onstrukteuren und </w:t>
      </w:r>
      <w:r w:rsidR="00BC3374">
        <w:rPr>
          <w:rFonts w:ascii="Arial" w:hAnsi="Arial" w:cs="Arial"/>
          <w:color w:val="000000"/>
          <w:sz w:val="22"/>
          <w:szCs w:val="22"/>
        </w:rPr>
        <w:t>-e</w:t>
      </w:r>
      <w:r w:rsidR="00E37846" w:rsidRPr="00E37846">
        <w:rPr>
          <w:rFonts w:ascii="Arial" w:hAnsi="Arial" w:cs="Arial"/>
          <w:color w:val="000000"/>
          <w:sz w:val="22"/>
          <w:szCs w:val="22"/>
        </w:rPr>
        <w:t xml:space="preserve">ntwicklern einen echten Mehrwert gegenüber herkömmlichen Konfiguratoren dieser Gattung. </w:t>
      </w:r>
    </w:p>
    <w:p w:rsidR="00BC3374" w:rsidRDefault="00E37846" w:rsidP="00E37846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E37846">
        <w:rPr>
          <w:rFonts w:ascii="Arial" w:hAnsi="Arial" w:cs="Arial"/>
          <w:color w:val="000000"/>
          <w:sz w:val="22"/>
          <w:szCs w:val="22"/>
        </w:rPr>
        <w:t>Das Tool von Wachendorff denkt mit und ist vor allem merkfähig.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762511">
        <w:rPr>
          <w:rFonts w:ascii="Arial" w:hAnsi="Arial" w:cs="Arial"/>
          <w:color w:val="000000"/>
          <w:sz w:val="22"/>
          <w:szCs w:val="22"/>
        </w:rPr>
        <w:t xml:space="preserve">Die </w:t>
      </w:r>
      <w:r w:rsidR="00DA0CDF">
        <w:rPr>
          <w:rFonts w:ascii="Arial" w:hAnsi="Arial" w:cs="Arial"/>
          <w:color w:val="000000"/>
          <w:sz w:val="22"/>
          <w:szCs w:val="22"/>
        </w:rPr>
        <w:t>Verknüpfung</w:t>
      </w:r>
      <w:r w:rsidR="004609AE">
        <w:rPr>
          <w:rFonts w:ascii="Arial" w:hAnsi="Arial" w:cs="Arial"/>
          <w:color w:val="000000"/>
          <w:sz w:val="22"/>
          <w:szCs w:val="22"/>
        </w:rPr>
        <w:t xml:space="preserve"> </w:t>
      </w:r>
      <w:r w:rsidR="00DA0CDF">
        <w:rPr>
          <w:rFonts w:ascii="Arial" w:hAnsi="Arial" w:cs="Arial"/>
          <w:color w:val="000000"/>
          <w:sz w:val="22"/>
          <w:szCs w:val="22"/>
        </w:rPr>
        <w:t>aller</w:t>
      </w:r>
      <w:r w:rsidR="004609AE">
        <w:rPr>
          <w:rFonts w:ascii="Arial" w:hAnsi="Arial" w:cs="Arial"/>
          <w:color w:val="000000"/>
          <w:sz w:val="22"/>
          <w:szCs w:val="22"/>
        </w:rPr>
        <w:t xml:space="preserve"> technische</w:t>
      </w:r>
      <w:r w:rsidR="00DA0CDF">
        <w:rPr>
          <w:rFonts w:ascii="Arial" w:hAnsi="Arial" w:cs="Arial"/>
          <w:color w:val="000000"/>
          <w:sz w:val="22"/>
          <w:szCs w:val="22"/>
        </w:rPr>
        <w:t>n</w:t>
      </w:r>
      <w:r w:rsidR="004609AE">
        <w:rPr>
          <w:rFonts w:ascii="Arial" w:hAnsi="Arial" w:cs="Arial"/>
          <w:color w:val="000000"/>
          <w:sz w:val="22"/>
          <w:szCs w:val="22"/>
        </w:rPr>
        <w:t xml:space="preserve"> Eigenschaften </w:t>
      </w:r>
      <w:r w:rsidR="00DA0CDF">
        <w:rPr>
          <w:rFonts w:ascii="Arial" w:hAnsi="Arial" w:cs="Arial"/>
          <w:color w:val="000000"/>
          <w:sz w:val="22"/>
          <w:szCs w:val="22"/>
        </w:rPr>
        <w:t xml:space="preserve">und deren Kombinierbarkeit untereinander </w:t>
      </w:r>
      <w:r w:rsidR="00BC3374">
        <w:rPr>
          <w:rFonts w:ascii="Arial" w:hAnsi="Arial" w:cs="Arial"/>
          <w:color w:val="000000"/>
          <w:sz w:val="22"/>
          <w:szCs w:val="22"/>
        </w:rPr>
        <w:t xml:space="preserve">(über 1,5 Millionen Möglichkeiten) </w:t>
      </w:r>
      <w:r w:rsidR="00762511">
        <w:rPr>
          <w:rFonts w:ascii="Arial" w:hAnsi="Arial" w:cs="Arial"/>
          <w:color w:val="000000"/>
          <w:sz w:val="22"/>
          <w:szCs w:val="22"/>
        </w:rPr>
        <w:t xml:space="preserve">sind </w:t>
      </w:r>
      <w:r w:rsidR="004609AE">
        <w:rPr>
          <w:rFonts w:ascii="Arial" w:hAnsi="Arial" w:cs="Arial"/>
          <w:color w:val="000000"/>
          <w:sz w:val="22"/>
          <w:szCs w:val="22"/>
        </w:rPr>
        <w:t>in der Programmierung</w:t>
      </w:r>
      <w:r w:rsidRPr="00E37846">
        <w:rPr>
          <w:rFonts w:ascii="Arial" w:hAnsi="Arial" w:cs="Arial"/>
          <w:color w:val="000000"/>
          <w:sz w:val="22"/>
          <w:szCs w:val="22"/>
        </w:rPr>
        <w:t xml:space="preserve"> </w:t>
      </w:r>
      <w:r w:rsidR="004609AE">
        <w:rPr>
          <w:rFonts w:ascii="Arial" w:hAnsi="Arial" w:cs="Arial"/>
          <w:color w:val="000000"/>
          <w:sz w:val="22"/>
          <w:szCs w:val="22"/>
        </w:rPr>
        <w:t>komplett hinterlegt</w:t>
      </w:r>
      <w:r w:rsidR="00BC3374">
        <w:rPr>
          <w:rFonts w:ascii="Arial" w:hAnsi="Arial" w:cs="Arial"/>
          <w:color w:val="000000"/>
          <w:sz w:val="22"/>
          <w:szCs w:val="22"/>
        </w:rPr>
        <w:t xml:space="preserve"> und werden durch eine intelligente Logik verwaltet. </w:t>
      </w:r>
      <w:r w:rsidR="00762511">
        <w:rPr>
          <w:rFonts w:ascii="Arial" w:hAnsi="Arial" w:cs="Arial"/>
          <w:color w:val="000000"/>
          <w:sz w:val="22"/>
          <w:szCs w:val="22"/>
        </w:rPr>
        <w:t xml:space="preserve"> </w:t>
      </w:r>
      <w:r w:rsidR="00BC3374">
        <w:rPr>
          <w:rFonts w:ascii="Arial" w:hAnsi="Arial" w:cs="Arial"/>
          <w:color w:val="000000"/>
          <w:sz w:val="22"/>
          <w:szCs w:val="22"/>
        </w:rPr>
        <w:br/>
      </w:r>
      <w:r w:rsidR="00762511">
        <w:rPr>
          <w:rFonts w:ascii="Arial" w:hAnsi="Arial" w:cs="Arial"/>
          <w:color w:val="000000"/>
          <w:sz w:val="22"/>
          <w:szCs w:val="22"/>
        </w:rPr>
        <w:t>Durch diese Intelligenz und Merkfähigkeit sind Fehler</w:t>
      </w:r>
      <w:r w:rsidR="00DA0CDF">
        <w:rPr>
          <w:rFonts w:ascii="Arial" w:hAnsi="Arial" w:cs="Arial"/>
          <w:color w:val="000000"/>
          <w:sz w:val="22"/>
          <w:szCs w:val="22"/>
        </w:rPr>
        <w:t xml:space="preserve"> </w:t>
      </w:r>
      <w:r w:rsidR="004609AE">
        <w:rPr>
          <w:rFonts w:ascii="Arial" w:hAnsi="Arial" w:cs="Arial"/>
          <w:color w:val="000000"/>
          <w:sz w:val="22"/>
          <w:szCs w:val="22"/>
        </w:rPr>
        <w:t xml:space="preserve">beim </w:t>
      </w:r>
      <w:r w:rsidR="00B12475">
        <w:rPr>
          <w:rFonts w:ascii="Arial" w:hAnsi="Arial" w:cs="Arial"/>
          <w:color w:val="000000"/>
          <w:sz w:val="22"/>
          <w:szCs w:val="22"/>
        </w:rPr>
        <w:t>Konfigurieren</w:t>
      </w:r>
      <w:r w:rsidR="004609AE">
        <w:rPr>
          <w:rFonts w:ascii="Arial" w:hAnsi="Arial" w:cs="Arial"/>
          <w:color w:val="000000"/>
          <w:sz w:val="22"/>
          <w:szCs w:val="22"/>
        </w:rPr>
        <w:t xml:space="preserve"> ausgeschlossen</w:t>
      </w:r>
      <w:r w:rsidR="00762511">
        <w:rPr>
          <w:rFonts w:ascii="Arial" w:hAnsi="Arial" w:cs="Arial"/>
          <w:color w:val="000000"/>
          <w:sz w:val="22"/>
          <w:szCs w:val="22"/>
        </w:rPr>
        <w:t xml:space="preserve">. </w:t>
      </w:r>
      <w:r w:rsidR="00762511">
        <w:rPr>
          <w:rFonts w:ascii="Arial" w:hAnsi="Arial" w:cs="Arial"/>
          <w:color w:val="000000"/>
          <w:sz w:val="22"/>
          <w:szCs w:val="22"/>
        </w:rPr>
        <w:br/>
      </w:r>
      <w:r w:rsidR="00594385">
        <w:rPr>
          <w:rFonts w:ascii="Arial" w:hAnsi="Arial" w:cs="Arial"/>
          <w:color w:val="000000"/>
          <w:sz w:val="22"/>
          <w:szCs w:val="22"/>
        </w:rPr>
        <w:t xml:space="preserve">Bereits nach wenigen Eingaben sind </w:t>
      </w:r>
      <w:r>
        <w:rPr>
          <w:rFonts w:ascii="Arial" w:hAnsi="Arial" w:cs="Arial"/>
          <w:color w:val="000000"/>
          <w:sz w:val="22"/>
          <w:szCs w:val="22"/>
        </w:rPr>
        <w:t>i</w:t>
      </w:r>
      <w:r w:rsidR="00594385">
        <w:rPr>
          <w:rFonts w:ascii="Arial" w:hAnsi="Arial" w:cs="Arial"/>
          <w:color w:val="000000"/>
          <w:sz w:val="22"/>
          <w:szCs w:val="22"/>
        </w:rPr>
        <w:t xml:space="preserve">nfrage kommende Geräte </w:t>
      </w:r>
      <w:r w:rsidRPr="00E37846">
        <w:rPr>
          <w:rFonts w:ascii="Arial" w:hAnsi="Arial" w:cs="Arial"/>
          <w:color w:val="000000"/>
          <w:sz w:val="22"/>
          <w:szCs w:val="22"/>
        </w:rPr>
        <w:t xml:space="preserve">identifiziert. </w:t>
      </w:r>
      <w:r w:rsidR="0008633D">
        <w:rPr>
          <w:rFonts w:ascii="Arial" w:hAnsi="Arial" w:cs="Arial"/>
          <w:color w:val="000000"/>
          <w:sz w:val="22"/>
          <w:szCs w:val="22"/>
        </w:rPr>
        <w:t>Das bieten einige andere Konfiguratoren auch -</w:t>
      </w:r>
      <w:r w:rsidR="0008633D" w:rsidRPr="00E37846">
        <w:rPr>
          <w:rFonts w:ascii="Arial" w:hAnsi="Arial" w:cs="Arial"/>
          <w:color w:val="000000"/>
          <w:sz w:val="22"/>
          <w:szCs w:val="22"/>
        </w:rPr>
        <w:t xml:space="preserve"> </w:t>
      </w:r>
      <w:r w:rsidR="0008633D">
        <w:rPr>
          <w:rFonts w:ascii="Arial" w:hAnsi="Arial" w:cs="Arial"/>
          <w:color w:val="000000"/>
          <w:sz w:val="22"/>
          <w:szCs w:val="22"/>
        </w:rPr>
        <w:t>d</w:t>
      </w:r>
      <w:r w:rsidR="0008633D" w:rsidRPr="00E37846">
        <w:rPr>
          <w:rFonts w:ascii="Arial" w:hAnsi="Arial" w:cs="Arial"/>
          <w:color w:val="000000"/>
          <w:sz w:val="22"/>
          <w:szCs w:val="22"/>
        </w:rPr>
        <w:t>er Clou beim Wachendorff-Konfigurator</w:t>
      </w:r>
      <w:r w:rsidR="0008633D">
        <w:rPr>
          <w:rFonts w:ascii="Arial" w:hAnsi="Arial" w:cs="Arial"/>
          <w:color w:val="000000"/>
          <w:sz w:val="22"/>
          <w:szCs w:val="22"/>
        </w:rPr>
        <w:t xml:space="preserve"> </w:t>
      </w:r>
      <w:r w:rsidR="0008633D" w:rsidRPr="00E37846">
        <w:rPr>
          <w:rFonts w:ascii="Arial" w:hAnsi="Arial" w:cs="Arial"/>
          <w:color w:val="000000"/>
          <w:sz w:val="22"/>
          <w:szCs w:val="22"/>
        </w:rPr>
        <w:t>liegt in der Erstellung eines individuell auf den konfigurierten Drehgeber</w:t>
      </w:r>
      <w:r w:rsidR="00795424">
        <w:rPr>
          <w:rFonts w:ascii="Arial" w:hAnsi="Arial" w:cs="Arial"/>
          <w:color w:val="000000"/>
          <w:sz w:val="22"/>
          <w:szCs w:val="22"/>
        </w:rPr>
        <w:t xml:space="preserve"> </w:t>
      </w:r>
      <w:r w:rsidR="0008633D" w:rsidRPr="00E37846">
        <w:rPr>
          <w:rFonts w:ascii="Arial" w:hAnsi="Arial" w:cs="Arial"/>
          <w:color w:val="000000"/>
          <w:sz w:val="22"/>
          <w:szCs w:val="22"/>
        </w:rPr>
        <w:t>abgestimmten Datenblattes</w:t>
      </w:r>
      <w:r w:rsidR="0008633D">
        <w:rPr>
          <w:rFonts w:ascii="Arial" w:hAnsi="Arial" w:cs="Arial"/>
          <w:color w:val="000000"/>
          <w:sz w:val="22"/>
          <w:szCs w:val="22"/>
        </w:rPr>
        <w:t xml:space="preserve">. </w:t>
      </w:r>
      <w:r w:rsidR="00B942C8">
        <w:rPr>
          <w:rFonts w:ascii="Arial" w:hAnsi="Arial" w:cs="Arial"/>
          <w:color w:val="000000"/>
          <w:sz w:val="22"/>
          <w:szCs w:val="22"/>
        </w:rPr>
        <w:br/>
      </w:r>
      <w:r w:rsidR="0008633D">
        <w:rPr>
          <w:rFonts w:ascii="Arial" w:hAnsi="Arial" w:cs="Arial"/>
          <w:color w:val="000000"/>
          <w:sz w:val="22"/>
          <w:szCs w:val="22"/>
        </w:rPr>
        <w:t>Denn m</w:t>
      </w:r>
      <w:r w:rsidR="00594385">
        <w:rPr>
          <w:rFonts w:ascii="Arial" w:hAnsi="Arial" w:cs="Arial"/>
          <w:color w:val="000000"/>
          <w:sz w:val="22"/>
          <w:szCs w:val="22"/>
        </w:rPr>
        <w:t xml:space="preserve">it Klick auf einen Produkttypen, </w:t>
      </w:r>
      <w:r w:rsidR="0008633D">
        <w:rPr>
          <w:rFonts w:ascii="Arial" w:hAnsi="Arial" w:cs="Arial"/>
          <w:color w:val="000000"/>
          <w:sz w:val="22"/>
          <w:szCs w:val="22"/>
        </w:rPr>
        <w:t xml:space="preserve">werden </w:t>
      </w:r>
      <w:r w:rsidR="00594385">
        <w:rPr>
          <w:rFonts w:ascii="Arial" w:hAnsi="Arial" w:cs="Arial"/>
          <w:color w:val="000000"/>
          <w:sz w:val="22"/>
          <w:szCs w:val="22"/>
        </w:rPr>
        <w:t xml:space="preserve">die in der </w:t>
      </w:r>
      <w:r w:rsidR="00594385" w:rsidRPr="00E37846">
        <w:rPr>
          <w:rFonts w:ascii="Arial" w:hAnsi="Arial" w:cs="Arial"/>
          <w:color w:val="000000"/>
          <w:sz w:val="22"/>
          <w:szCs w:val="22"/>
        </w:rPr>
        <w:t xml:space="preserve">Vorauswahl </w:t>
      </w:r>
      <w:r w:rsidR="00594385">
        <w:rPr>
          <w:rFonts w:ascii="Arial" w:hAnsi="Arial" w:cs="Arial"/>
          <w:color w:val="000000"/>
          <w:sz w:val="22"/>
          <w:szCs w:val="22"/>
        </w:rPr>
        <w:t>gewählten</w:t>
      </w:r>
      <w:r w:rsidR="00594385" w:rsidRPr="00E37846">
        <w:rPr>
          <w:rFonts w:ascii="Arial" w:hAnsi="Arial" w:cs="Arial"/>
          <w:color w:val="000000"/>
          <w:sz w:val="22"/>
          <w:szCs w:val="22"/>
        </w:rPr>
        <w:t xml:space="preserve"> Selektionskriterien </w:t>
      </w:r>
      <w:r w:rsidR="00594385">
        <w:rPr>
          <w:rFonts w:ascii="Arial" w:hAnsi="Arial" w:cs="Arial"/>
          <w:color w:val="000000"/>
          <w:sz w:val="22"/>
          <w:szCs w:val="22"/>
        </w:rPr>
        <w:t>auf die Produktebene übertragen, also „gemerkt</w:t>
      </w:r>
      <w:r w:rsidR="0008633D">
        <w:rPr>
          <w:rFonts w:ascii="Arial" w:hAnsi="Arial" w:cs="Arial"/>
          <w:color w:val="000000"/>
          <w:sz w:val="22"/>
          <w:szCs w:val="22"/>
        </w:rPr>
        <w:t>“</w:t>
      </w:r>
      <w:r w:rsidR="00B12475">
        <w:rPr>
          <w:rFonts w:ascii="Arial" w:hAnsi="Arial" w:cs="Arial"/>
          <w:color w:val="000000"/>
          <w:sz w:val="22"/>
          <w:szCs w:val="22"/>
        </w:rPr>
        <w:t>. Mit diesen „just-in-time“-</w:t>
      </w:r>
      <w:r w:rsidR="009961F3">
        <w:rPr>
          <w:rFonts w:ascii="Arial" w:hAnsi="Arial" w:cs="Arial"/>
          <w:color w:val="000000"/>
          <w:sz w:val="22"/>
          <w:szCs w:val="22"/>
        </w:rPr>
        <w:t>Daten wird die Produktseite individuell für den Anwender aufgebaut. Dies bietet ihm die Möglichkeit weiter zu konfigurieren und</w:t>
      </w:r>
      <w:r w:rsidR="00B942C8">
        <w:rPr>
          <w:rFonts w:ascii="Arial" w:hAnsi="Arial" w:cs="Arial"/>
          <w:color w:val="000000"/>
          <w:sz w:val="22"/>
          <w:szCs w:val="22"/>
        </w:rPr>
        <w:t>/oder</w:t>
      </w:r>
      <w:r w:rsidR="009961F3">
        <w:rPr>
          <w:rFonts w:ascii="Arial" w:hAnsi="Arial" w:cs="Arial"/>
          <w:color w:val="000000"/>
          <w:sz w:val="22"/>
          <w:szCs w:val="22"/>
        </w:rPr>
        <w:t xml:space="preserve"> sich zu jederzeit sein individuelles Datenblatt zu generieren. </w:t>
      </w:r>
      <w:r w:rsidR="0008633D" w:rsidRPr="00E37846">
        <w:rPr>
          <w:rFonts w:ascii="Arial" w:hAnsi="Arial" w:cs="Arial"/>
          <w:color w:val="000000"/>
          <w:sz w:val="22"/>
          <w:szCs w:val="22"/>
        </w:rPr>
        <w:t>Diese Funktion ist bisher einzigartig</w:t>
      </w:r>
      <w:r w:rsidR="00B12475">
        <w:rPr>
          <w:rFonts w:ascii="Arial" w:hAnsi="Arial" w:cs="Arial"/>
          <w:color w:val="000000"/>
          <w:sz w:val="22"/>
          <w:szCs w:val="22"/>
        </w:rPr>
        <w:t xml:space="preserve"> und sehr hilfreich</w:t>
      </w:r>
      <w:r w:rsidR="0008633D" w:rsidRPr="00E37846">
        <w:rPr>
          <w:rFonts w:ascii="Arial" w:hAnsi="Arial" w:cs="Arial"/>
          <w:color w:val="000000"/>
          <w:sz w:val="22"/>
          <w:szCs w:val="22"/>
        </w:rPr>
        <w:t xml:space="preserve">! </w:t>
      </w:r>
      <w:r w:rsidR="00BC3374">
        <w:rPr>
          <w:rFonts w:ascii="Arial" w:hAnsi="Arial" w:cs="Arial"/>
          <w:color w:val="000000"/>
          <w:sz w:val="22"/>
          <w:szCs w:val="22"/>
        </w:rPr>
        <w:br/>
      </w:r>
      <w:r w:rsidR="009961F3" w:rsidRPr="00E37846">
        <w:rPr>
          <w:rFonts w:ascii="Arial" w:hAnsi="Arial" w:cs="Arial"/>
          <w:color w:val="000000"/>
          <w:sz w:val="22"/>
          <w:szCs w:val="22"/>
        </w:rPr>
        <w:t xml:space="preserve">Erläuterungsfelder </w:t>
      </w:r>
      <w:r w:rsidR="0008633D">
        <w:rPr>
          <w:rFonts w:ascii="Arial" w:hAnsi="Arial" w:cs="Arial"/>
          <w:color w:val="000000"/>
          <w:sz w:val="22"/>
          <w:szCs w:val="22"/>
        </w:rPr>
        <w:t>bieten</w:t>
      </w:r>
      <w:r w:rsidR="009961F3">
        <w:rPr>
          <w:rFonts w:ascii="Arial" w:hAnsi="Arial" w:cs="Arial"/>
          <w:color w:val="000000"/>
          <w:sz w:val="22"/>
          <w:szCs w:val="22"/>
        </w:rPr>
        <w:t xml:space="preserve"> </w:t>
      </w:r>
      <w:r w:rsidR="009961F3" w:rsidRPr="00E37846">
        <w:rPr>
          <w:rFonts w:ascii="Arial" w:hAnsi="Arial" w:cs="Arial"/>
          <w:color w:val="000000"/>
          <w:sz w:val="22"/>
          <w:szCs w:val="22"/>
        </w:rPr>
        <w:t xml:space="preserve">zudem gezielt </w:t>
      </w:r>
      <w:r w:rsidR="0008633D">
        <w:rPr>
          <w:rFonts w:ascii="Arial" w:hAnsi="Arial" w:cs="Arial"/>
          <w:color w:val="000000"/>
          <w:sz w:val="22"/>
          <w:szCs w:val="22"/>
        </w:rPr>
        <w:t xml:space="preserve">elektrische oder mechanische </w:t>
      </w:r>
      <w:r w:rsidR="009961F3" w:rsidRPr="00E37846">
        <w:rPr>
          <w:rFonts w:ascii="Arial" w:hAnsi="Arial" w:cs="Arial"/>
          <w:color w:val="000000"/>
          <w:sz w:val="22"/>
          <w:szCs w:val="22"/>
        </w:rPr>
        <w:t>Zusatzinformationen</w:t>
      </w:r>
      <w:r w:rsidR="0008633D">
        <w:rPr>
          <w:rFonts w:ascii="Arial" w:hAnsi="Arial" w:cs="Arial"/>
          <w:color w:val="000000"/>
          <w:sz w:val="22"/>
          <w:szCs w:val="22"/>
        </w:rPr>
        <w:t>.</w:t>
      </w:r>
      <w:r w:rsidR="009961F3" w:rsidRPr="00E37846">
        <w:rPr>
          <w:rFonts w:ascii="Arial" w:hAnsi="Arial" w:cs="Arial"/>
          <w:color w:val="000000"/>
          <w:sz w:val="22"/>
          <w:szCs w:val="22"/>
        </w:rPr>
        <w:t xml:space="preserve"> </w:t>
      </w:r>
      <w:r w:rsidR="009961F3">
        <w:rPr>
          <w:rFonts w:ascii="Arial" w:hAnsi="Arial" w:cs="Arial"/>
          <w:color w:val="000000"/>
          <w:sz w:val="22"/>
          <w:szCs w:val="22"/>
        </w:rPr>
        <w:t xml:space="preserve">Somit bietet Wachendorff </w:t>
      </w:r>
      <w:r w:rsidR="00594385">
        <w:rPr>
          <w:rFonts w:ascii="Arial" w:hAnsi="Arial" w:cs="Arial"/>
          <w:color w:val="000000"/>
          <w:sz w:val="22"/>
          <w:szCs w:val="22"/>
        </w:rPr>
        <w:t xml:space="preserve">dem Anwender die Möglichkeit </w:t>
      </w:r>
      <w:r w:rsidRPr="00E37846">
        <w:rPr>
          <w:rFonts w:ascii="Arial" w:hAnsi="Arial" w:cs="Arial"/>
          <w:color w:val="000000"/>
          <w:sz w:val="22"/>
          <w:szCs w:val="22"/>
        </w:rPr>
        <w:t>den tatsächlichen Anforderungen und Wünschen entsprechend</w:t>
      </w:r>
      <w:r w:rsidR="00B942C8">
        <w:rPr>
          <w:rFonts w:ascii="Arial" w:hAnsi="Arial" w:cs="Arial"/>
          <w:color w:val="000000"/>
          <w:sz w:val="22"/>
          <w:szCs w:val="22"/>
        </w:rPr>
        <w:t>, sich seine</w:t>
      </w:r>
      <w:r w:rsidR="00BC3374">
        <w:rPr>
          <w:rFonts w:ascii="Arial" w:hAnsi="Arial" w:cs="Arial"/>
          <w:color w:val="000000"/>
          <w:sz w:val="22"/>
          <w:szCs w:val="22"/>
        </w:rPr>
        <w:t>n</w:t>
      </w:r>
      <w:r w:rsidR="00B942C8">
        <w:rPr>
          <w:rFonts w:ascii="Arial" w:hAnsi="Arial" w:cs="Arial"/>
          <w:color w:val="000000"/>
          <w:sz w:val="22"/>
          <w:szCs w:val="22"/>
        </w:rPr>
        <w:t xml:space="preserve"> </w:t>
      </w:r>
      <w:r w:rsidR="00BC3374">
        <w:rPr>
          <w:rFonts w:ascii="Arial" w:hAnsi="Arial" w:cs="Arial"/>
          <w:color w:val="000000"/>
          <w:sz w:val="22"/>
          <w:szCs w:val="22"/>
        </w:rPr>
        <w:t xml:space="preserve">spezifischen </w:t>
      </w:r>
      <w:r w:rsidR="00B942C8">
        <w:rPr>
          <w:rFonts w:ascii="Arial" w:hAnsi="Arial" w:cs="Arial"/>
          <w:color w:val="000000"/>
          <w:sz w:val="22"/>
          <w:szCs w:val="22"/>
        </w:rPr>
        <w:t>Drehgeber zusammenzustellen</w:t>
      </w:r>
      <w:r w:rsidRPr="00E37846">
        <w:rPr>
          <w:rFonts w:ascii="Arial" w:hAnsi="Arial" w:cs="Arial"/>
          <w:color w:val="000000"/>
          <w:sz w:val="22"/>
          <w:szCs w:val="22"/>
        </w:rPr>
        <w:t>.</w:t>
      </w:r>
      <w:r w:rsidR="00BC3374">
        <w:rPr>
          <w:rFonts w:ascii="Arial" w:hAnsi="Arial" w:cs="Arial"/>
          <w:color w:val="000000"/>
          <w:sz w:val="22"/>
          <w:szCs w:val="22"/>
        </w:rPr>
        <w:br/>
      </w:r>
      <w:r w:rsidRPr="00E37846">
        <w:rPr>
          <w:rFonts w:ascii="Arial" w:hAnsi="Arial" w:cs="Arial"/>
          <w:color w:val="000000"/>
          <w:sz w:val="22"/>
          <w:szCs w:val="22"/>
        </w:rPr>
        <w:t>Der Anwender profitiert von der „eindeutigen“ Dokumentation, denn gerade bei Drehgebern gibt es sehr viele Faktoren im Bereich der Elektrik und Mechanik</w:t>
      </w:r>
      <w:r w:rsidR="00BC3374">
        <w:rPr>
          <w:rFonts w:ascii="Arial" w:hAnsi="Arial" w:cs="Arial"/>
          <w:color w:val="000000"/>
          <w:sz w:val="22"/>
          <w:szCs w:val="22"/>
        </w:rPr>
        <w:t>, die voneinander abhängig sind</w:t>
      </w:r>
      <w:r w:rsidR="00B12475">
        <w:rPr>
          <w:rFonts w:ascii="Arial" w:hAnsi="Arial" w:cs="Arial"/>
          <w:color w:val="000000"/>
          <w:sz w:val="22"/>
          <w:szCs w:val="22"/>
        </w:rPr>
        <w:t>.</w:t>
      </w:r>
      <w:r w:rsidR="00B942C8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BC3374" w:rsidRDefault="00BC3374" w:rsidP="00E37846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:rsidR="00B12475" w:rsidRDefault="00B12475" w:rsidP="00E37846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:rsidR="00E85F7E" w:rsidRPr="00E85F7E" w:rsidRDefault="00E85F7E" w:rsidP="00E37846">
      <w:pPr>
        <w:spacing w:line="360" w:lineRule="auto"/>
        <w:rPr>
          <w:rFonts w:ascii="Arial" w:hAnsi="Arial" w:cs="Arial"/>
          <w:color w:val="000000"/>
          <w:sz w:val="8"/>
          <w:szCs w:val="8"/>
        </w:rPr>
      </w:pPr>
    </w:p>
    <w:p w:rsidR="00707D99" w:rsidRDefault="00B12475" w:rsidP="00E37846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</w:t>
      </w:r>
      <w:r w:rsidR="00B942C8">
        <w:rPr>
          <w:rFonts w:ascii="Arial" w:hAnsi="Arial" w:cs="Arial"/>
          <w:color w:val="000000"/>
          <w:sz w:val="22"/>
          <w:szCs w:val="22"/>
        </w:rPr>
        <w:t>i</w:t>
      </w:r>
      <w:r>
        <w:rPr>
          <w:rFonts w:ascii="Arial" w:hAnsi="Arial" w:cs="Arial"/>
          <w:color w:val="000000"/>
          <w:sz w:val="22"/>
          <w:szCs w:val="22"/>
        </w:rPr>
        <w:t>t</w:t>
      </w:r>
      <w:r w:rsidR="00633C10">
        <w:rPr>
          <w:rFonts w:ascii="Arial" w:hAnsi="Arial" w:cs="Arial"/>
          <w:color w:val="000000"/>
          <w:sz w:val="22"/>
          <w:szCs w:val="22"/>
        </w:rPr>
        <w:t xml:space="preserve"> </w:t>
      </w:r>
      <w:r w:rsidR="00E37846" w:rsidRPr="00E37846">
        <w:rPr>
          <w:rFonts w:ascii="Arial" w:hAnsi="Arial" w:cs="Arial"/>
          <w:color w:val="000000"/>
          <w:sz w:val="22"/>
          <w:szCs w:val="22"/>
        </w:rPr>
        <w:t xml:space="preserve">Standarddatenblättern </w:t>
      </w:r>
      <w:r w:rsidR="00B942C8">
        <w:rPr>
          <w:rFonts w:ascii="Arial" w:hAnsi="Arial" w:cs="Arial"/>
          <w:color w:val="000000"/>
          <w:sz w:val="22"/>
          <w:szCs w:val="22"/>
        </w:rPr>
        <w:t>sind exakte Drehgebertypen nur mit Hilfe von Expertenwissen zu definieren</w:t>
      </w:r>
      <w:r w:rsidR="00E37846" w:rsidRPr="00E37846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E37846" w:rsidRPr="00E37846">
        <w:rPr>
          <w:rFonts w:ascii="Arial" w:hAnsi="Arial" w:cs="Arial"/>
          <w:color w:val="000000"/>
          <w:sz w:val="22"/>
          <w:szCs w:val="22"/>
        </w:rPr>
        <w:t xml:space="preserve">Das „konfigurierte“ Datenblatt </w:t>
      </w:r>
      <w:r w:rsidR="001B4E19">
        <w:rPr>
          <w:rFonts w:ascii="Arial" w:hAnsi="Arial" w:cs="Arial"/>
          <w:color w:val="000000"/>
          <w:sz w:val="22"/>
          <w:szCs w:val="22"/>
        </w:rPr>
        <w:t xml:space="preserve">von Wachendoff </w:t>
      </w:r>
      <w:r w:rsidR="00E37846" w:rsidRPr="00E37846">
        <w:rPr>
          <w:rFonts w:ascii="Arial" w:hAnsi="Arial" w:cs="Arial"/>
          <w:color w:val="000000"/>
          <w:sz w:val="22"/>
          <w:szCs w:val="22"/>
        </w:rPr>
        <w:t>kann als PDF-Dokument gespeichert oder ausgedruckt werden.</w:t>
      </w:r>
      <w:r w:rsidR="00E37846" w:rsidRPr="00E37846">
        <w:rPr>
          <w:rFonts w:ascii="Arial" w:hAnsi="Arial" w:cs="Arial"/>
          <w:color w:val="000000"/>
          <w:sz w:val="22"/>
          <w:szCs w:val="22"/>
        </w:rPr>
        <w:br/>
        <w:t xml:space="preserve">Auch interessant: </w:t>
      </w:r>
      <w:r w:rsidR="00B942C8">
        <w:rPr>
          <w:rFonts w:ascii="Arial" w:hAnsi="Arial" w:cs="Arial"/>
          <w:color w:val="000000"/>
          <w:sz w:val="22"/>
          <w:szCs w:val="22"/>
        </w:rPr>
        <w:t>D</w:t>
      </w:r>
      <w:r>
        <w:rPr>
          <w:rFonts w:ascii="Arial" w:hAnsi="Arial" w:cs="Arial"/>
          <w:color w:val="000000"/>
          <w:sz w:val="22"/>
          <w:szCs w:val="22"/>
        </w:rPr>
        <w:t>er jeweilige Stand der K</w:t>
      </w:r>
      <w:r w:rsidR="00B942C8">
        <w:rPr>
          <w:rFonts w:ascii="Arial" w:hAnsi="Arial" w:cs="Arial"/>
          <w:color w:val="000000"/>
          <w:sz w:val="22"/>
          <w:szCs w:val="22"/>
        </w:rPr>
        <w:t>onfigur</w:t>
      </w:r>
      <w:r>
        <w:rPr>
          <w:rFonts w:ascii="Arial" w:hAnsi="Arial" w:cs="Arial"/>
          <w:color w:val="000000"/>
          <w:sz w:val="22"/>
          <w:szCs w:val="22"/>
        </w:rPr>
        <w:t>ation</w:t>
      </w:r>
      <w:r w:rsidR="00B942C8">
        <w:rPr>
          <w:rFonts w:ascii="Arial" w:hAnsi="Arial" w:cs="Arial"/>
          <w:color w:val="000000"/>
          <w:sz w:val="22"/>
          <w:szCs w:val="22"/>
        </w:rPr>
        <w:t xml:space="preserve"> kann </w:t>
      </w:r>
      <w:r>
        <w:rPr>
          <w:rFonts w:ascii="Arial" w:hAnsi="Arial" w:cs="Arial"/>
          <w:color w:val="000000"/>
          <w:sz w:val="22"/>
          <w:szCs w:val="22"/>
        </w:rPr>
        <w:t xml:space="preserve">zu </w:t>
      </w:r>
      <w:r w:rsidR="00B942C8">
        <w:rPr>
          <w:rFonts w:ascii="Arial" w:hAnsi="Arial" w:cs="Arial"/>
          <w:color w:val="000000"/>
          <w:sz w:val="22"/>
          <w:szCs w:val="22"/>
        </w:rPr>
        <w:t xml:space="preserve">jederzeit über </w:t>
      </w:r>
      <w:r>
        <w:rPr>
          <w:rFonts w:ascii="Arial" w:hAnsi="Arial" w:cs="Arial"/>
          <w:color w:val="000000"/>
          <w:sz w:val="22"/>
          <w:szCs w:val="22"/>
        </w:rPr>
        <w:t>ein</w:t>
      </w:r>
      <w:r w:rsidR="00B942C8">
        <w:rPr>
          <w:rFonts w:ascii="Arial" w:hAnsi="Arial" w:cs="Arial"/>
          <w:color w:val="000000"/>
          <w:sz w:val="22"/>
          <w:szCs w:val="22"/>
        </w:rPr>
        <w:t xml:space="preserve"> PDF</w:t>
      </w:r>
      <w:r>
        <w:rPr>
          <w:rFonts w:ascii="Arial" w:hAnsi="Arial" w:cs="Arial"/>
          <w:color w:val="000000"/>
          <w:sz w:val="22"/>
          <w:szCs w:val="22"/>
        </w:rPr>
        <w:t>-Datenblatt</w:t>
      </w:r>
      <w:r w:rsidR="00B942C8">
        <w:rPr>
          <w:rFonts w:ascii="Arial" w:hAnsi="Arial" w:cs="Arial"/>
          <w:color w:val="000000"/>
          <w:sz w:val="22"/>
          <w:szCs w:val="22"/>
        </w:rPr>
        <w:t xml:space="preserve"> dokumentiert werden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  <w:r w:rsidR="00E37846" w:rsidRPr="00E37846">
        <w:rPr>
          <w:rFonts w:ascii="Arial" w:hAnsi="Arial" w:cs="Arial"/>
          <w:color w:val="000000"/>
          <w:sz w:val="22"/>
          <w:szCs w:val="22"/>
        </w:rPr>
        <w:t>Das ist z. B. hilfreich, wenn der Anwender sich vor einer Festlegung mit Kollegen oder der technischen Anwendungsberatung von Wachendorff Automation beraten möchte.</w:t>
      </w:r>
    </w:p>
    <w:p w:rsidR="00E37846" w:rsidRPr="00E37846" w:rsidRDefault="00E37846" w:rsidP="00E37846">
      <w:pPr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E37846">
        <w:rPr>
          <w:rFonts w:ascii="Arial" w:hAnsi="Arial" w:cs="Arial"/>
          <w:color w:val="000000"/>
          <w:sz w:val="22"/>
          <w:szCs w:val="22"/>
        </w:rPr>
        <w:t xml:space="preserve">Der Konfigurator ist als neues Feature Bestandteil der Wachendorff Automation-Homepage und ist in vier Sprachen </w:t>
      </w:r>
      <w:r w:rsidR="00707D99">
        <w:rPr>
          <w:rFonts w:ascii="Arial" w:hAnsi="Arial" w:cs="Arial"/>
          <w:color w:val="000000"/>
          <w:sz w:val="22"/>
          <w:szCs w:val="22"/>
        </w:rPr>
        <w:t>aufrufbar</w:t>
      </w:r>
      <w:r w:rsidRPr="00E37846">
        <w:rPr>
          <w:rFonts w:ascii="Arial" w:hAnsi="Arial" w:cs="Arial"/>
          <w:color w:val="000000"/>
          <w:sz w:val="22"/>
          <w:szCs w:val="22"/>
        </w:rPr>
        <w:t xml:space="preserve"> (Deutsch, Englisch, Französisch, Spanisch).</w:t>
      </w:r>
      <w:r w:rsidRPr="00E37846">
        <w:rPr>
          <w:rFonts w:ascii="Arial" w:hAnsi="Arial" w:cs="Arial"/>
          <w:color w:val="000000"/>
          <w:sz w:val="22"/>
          <w:szCs w:val="22"/>
        </w:rPr>
        <w:br/>
      </w:r>
    </w:p>
    <w:p w:rsidR="00E37846" w:rsidRPr="00E37846" w:rsidRDefault="00E37846" w:rsidP="00E37846">
      <w:pPr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E37846">
        <w:rPr>
          <w:rFonts w:ascii="Arial" w:eastAsiaTheme="minorHAnsi" w:hAnsi="Arial" w:cs="Arial"/>
          <w:sz w:val="22"/>
          <w:szCs w:val="22"/>
          <w:lang w:eastAsia="en-US"/>
        </w:rPr>
        <w:t xml:space="preserve">Mehr Informationen:  </w:t>
      </w:r>
      <w:hyperlink r:id="rId7" w:history="1">
        <w:r w:rsidRPr="00E37846">
          <w:rPr>
            <w:rFonts w:ascii="Arial" w:eastAsiaTheme="minorHAnsi" w:hAnsi="Arial" w:cs="Arial"/>
            <w:color w:val="0563C1" w:themeColor="hyperlink"/>
            <w:sz w:val="22"/>
            <w:szCs w:val="22"/>
            <w:u w:val="single"/>
            <w:lang w:eastAsia="en-US"/>
          </w:rPr>
          <w:t>www.wachendorff-automation.de/drehgeber-konfigurator</w:t>
        </w:r>
      </w:hyperlink>
    </w:p>
    <w:p w:rsidR="00E37846" w:rsidRDefault="00E37846" w:rsidP="00E37846">
      <w:pPr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C26C8F" w:rsidRDefault="00C26C8F" w:rsidP="00E37846">
      <w:pPr>
        <w:spacing w:line="360" w:lineRule="auto"/>
        <w:rPr>
          <w:noProof/>
        </w:rPr>
      </w:pPr>
      <w:r w:rsidRPr="00E37846">
        <w:rPr>
          <w:rFonts w:ascii="Arial" w:eastAsiaTheme="minorHAnsi" w:hAnsi="Arial" w:cs="Arial"/>
          <w:sz w:val="22"/>
          <w:szCs w:val="22"/>
          <w:lang w:eastAsia="en-US"/>
        </w:rPr>
        <w:t>Bildmaterial (Wachendorff Automation):</w:t>
      </w:r>
      <w:r w:rsidR="00B12475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F5135E">
        <w:rPr>
          <w:rFonts w:ascii="Arial" w:eastAsiaTheme="minorHAnsi" w:hAnsi="Arial" w:cs="Arial"/>
          <w:sz w:val="22"/>
          <w:szCs w:val="22"/>
          <w:lang w:eastAsia="en-US"/>
        </w:rPr>
        <w:br/>
      </w:r>
      <w:r w:rsidR="00836300">
        <w:rPr>
          <w:rFonts w:ascii="Arial" w:eastAsiaTheme="minorHAnsi" w:hAnsi="Arial" w:cs="Arial"/>
          <w:sz w:val="22"/>
          <w:szCs w:val="22"/>
          <w:lang w:eastAsia="en-US"/>
        </w:rPr>
        <w:t>Wachendorff_</w:t>
      </w:r>
      <w:r w:rsidR="003E189C">
        <w:rPr>
          <w:rFonts w:ascii="Arial" w:eastAsiaTheme="minorHAnsi" w:hAnsi="Arial" w:cs="Arial"/>
          <w:sz w:val="22"/>
          <w:szCs w:val="22"/>
          <w:lang w:eastAsia="en-US"/>
        </w:rPr>
        <w:t>PI_WA1501_</w:t>
      </w:r>
      <w:r w:rsidR="00836300">
        <w:rPr>
          <w:rFonts w:ascii="Arial" w:eastAsiaTheme="minorHAnsi" w:hAnsi="Arial" w:cs="Arial"/>
          <w:sz w:val="22"/>
          <w:szCs w:val="22"/>
          <w:lang w:eastAsia="en-US"/>
        </w:rPr>
        <w:t>Drehgeberkonfigurator</w:t>
      </w:r>
      <w:r w:rsidR="00F5135E">
        <w:rPr>
          <w:rFonts w:ascii="Arial" w:eastAsiaTheme="minorHAnsi" w:hAnsi="Arial" w:cs="Arial"/>
          <w:sz w:val="22"/>
          <w:szCs w:val="22"/>
          <w:lang w:eastAsia="en-US"/>
        </w:rPr>
        <w:t>_Deutsch_</w:t>
      </w:r>
      <w:r w:rsidR="00826A50">
        <w:rPr>
          <w:rFonts w:ascii="Arial" w:eastAsiaTheme="minorHAnsi" w:hAnsi="Arial" w:cs="Arial"/>
          <w:sz w:val="22"/>
          <w:szCs w:val="22"/>
          <w:lang w:eastAsia="en-US"/>
        </w:rPr>
        <w:t>Print_</w:t>
      </w:r>
      <w:r w:rsidR="00F5135E">
        <w:rPr>
          <w:rFonts w:ascii="Arial" w:eastAsiaTheme="minorHAnsi" w:hAnsi="Arial" w:cs="Arial"/>
          <w:sz w:val="22"/>
          <w:szCs w:val="22"/>
          <w:lang w:eastAsia="en-US"/>
        </w:rPr>
        <w:t>12022015</w:t>
      </w:r>
      <w:r w:rsidR="00836300">
        <w:rPr>
          <w:rFonts w:ascii="Arial" w:eastAsiaTheme="minorHAnsi" w:hAnsi="Arial" w:cs="Arial"/>
          <w:sz w:val="22"/>
          <w:szCs w:val="22"/>
          <w:lang w:eastAsia="en-US"/>
        </w:rPr>
        <w:t>.jpg</w:t>
      </w:r>
    </w:p>
    <w:p w:rsidR="00795424" w:rsidRDefault="00795424" w:rsidP="00E37846">
      <w:pPr>
        <w:spacing w:line="360" w:lineRule="auto"/>
        <w:rPr>
          <w:noProof/>
        </w:rPr>
      </w:pPr>
    </w:p>
    <w:p w:rsidR="00795424" w:rsidRDefault="00795424" w:rsidP="00E37846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1B1B0DEE" wp14:editId="7A9BED08">
            <wp:extent cx="2764155" cy="2509508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7827" cy="251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5424" w:rsidRDefault="00795424" w:rsidP="00E37846">
      <w:pPr>
        <w:spacing w:line="360" w:lineRule="auto"/>
        <w:rPr>
          <w:rFonts w:ascii="Arial" w:eastAsiaTheme="minorHAnsi" w:hAnsi="Arial" w:cs="Arial"/>
          <w:color w:val="FF0000"/>
          <w:sz w:val="22"/>
          <w:szCs w:val="22"/>
          <w:lang w:eastAsia="en-US"/>
        </w:rPr>
      </w:pPr>
    </w:p>
    <w:p w:rsidR="00E37846" w:rsidRPr="00836300" w:rsidRDefault="00836300" w:rsidP="00E37846">
      <w:pPr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836300">
        <w:rPr>
          <w:rFonts w:ascii="Arial" w:eastAsiaTheme="minorHAnsi" w:hAnsi="Arial" w:cs="Arial"/>
          <w:sz w:val="22"/>
          <w:szCs w:val="22"/>
          <w:lang w:eastAsia="en-US"/>
        </w:rPr>
        <w:t>Bildunterschrift:</w:t>
      </w:r>
    </w:p>
    <w:p w:rsidR="00E37846" w:rsidRPr="00E37846" w:rsidRDefault="00E37846" w:rsidP="00E37846">
      <w:pPr>
        <w:spacing w:line="360" w:lineRule="auto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hAnsi="Arial" w:cs="Arial"/>
          <w:color w:val="000000"/>
          <w:sz w:val="22"/>
          <w:szCs w:val="22"/>
        </w:rPr>
        <w:t>D</w:t>
      </w:r>
      <w:r w:rsidRPr="00E37846">
        <w:rPr>
          <w:rFonts w:ascii="Arial" w:hAnsi="Arial" w:cs="Arial"/>
          <w:color w:val="000000"/>
          <w:sz w:val="22"/>
          <w:szCs w:val="22"/>
        </w:rPr>
        <w:t>er Clou beim Wachendorff-Konfigurator liegt in der Erstellung eines individuell auf den konfigurierten Drehgeber abgestimmten Datenblattes.</w:t>
      </w:r>
      <w:r>
        <w:rPr>
          <w:rFonts w:ascii="Arial" w:eastAsiaTheme="minorHAnsi" w:hAnsi="Arial" w:cs="Arial"/>
          <w:color w:val="FF0000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color w:val="FF0000"/>
          <w:sz w:val="22"/>
          <w:szCs w:val="22"/>
          <w:lang w:eastAsia="en-US"/>
        </w:rPr>
        <w:br/>
      </w:r>
    </w:p>
    <w:sectPr w:rsidR="00E37846" w:rsidRPr="00E37846" w:rsidSect="00B12475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405" w:right="849" w:bottom="360" w:left="1559" w:header="0" w:footer="44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C11" w:rsidRDefault="00B72C11">
      <w:r>
        <w:separator/>
      </w:r>
    </w:p>
  </w:endnote>
  <w:endnote w:type="continuationSeparator" w:id="0">
    <w:p w:rsidR="00B72C11" w:rsidRDefault="00B72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3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2824666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:rsidR="00501A9A" w:rsidRPr="00501A9A" w:rsidRDefault="00501A9A" w:rsidP="00501A9A">
        <w:pPr>
          <w:pStyle w:val="Fuzeile"/>
          <w:jc w:val="right"/>
          <w:rPr>
            <w:rFonts w:ascii="Arial" w:hAnsi="Arial" w:cs="Arial"/>
            <w:sz w:val="22"/>
            <w:szCs w:val="22"/>
          </w:rPr>
        </w:pPr>
        <w:r w:rsidRPr="00501A9A">
          <w:rPr>
            <w:rFonts w:ascii="Arial" w:hAnsi="Arial" w:cs="Arial"/>
            <w:sz w:val="22"/>
            <w:szCs w:val="22"/>
          </w:rPr>
          <w:t xml:space="preserve">Seite </w:t>
        </w:r>
        <w:r>
          <w:rPr>
            <w:rFonts w:ascii="Arial" w:hAnsi="Arial" w:cs="Arial"/>
            <w:sz w:val="22"/>
            <w:szCs w:val="22"/>
          </w:rPr>
          <w:t>2</w:t>
        </w:r>
        <w:r w:rsidRPr="00501A9A">
          <w:rPr>
            <w:rFonts w:ascii="Arial" w:hAnsi="Arial" w:cs="Arial"/>
            <w:sz w:val="22"/>
            <w:szCs w:val="22"/>
          </w:rPr>
          <w:t xml:space="preserve"> von 2</w:t>
        </w:r>
      </w:p>
    </w:sdtContent>
  </w:sdt>
  <w:p w:rsidR="006B7414" w:rsidRDefault="006B7414">
    <w:pPr>
      <w:pStyle w:val="Fuzeile"/>
      <w:jc w:val="center"/>
      <w:rPr>
        <w:sz w:val="1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4331839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:rsidR="00501A9A" w:rsidRPr="00501A9A" w:rsidRDefault="00501A9A">
        <w:pPr>
          <w:pStyle w:val="Fuzeile"/>
          <w:jc w:val="right"/>
          <w:rPr>
            <w:rFonts w:ascii="Arial" w:hAnsi="Arial" w:cs="Arial"/>
            <w:sz w:val="22"/>
            <w:szCs w:val="22"/>
          </w:rPr>
        </w:pPr>
        <w:r w:rsidRPr="00501A9A">
          <w:rPr>
            <w:rFonts w:ascii="Arial" w:hAnsi="Arial" w:cs="Arial"/>
            <w:sz w:val="22"/>
            <w:szCs w:val="22"/>
          </w:rPr>
          <w:t>Seite 1 von 2</w:t>
        </w:r>
      </w:p>
    </w:sdtContent>
  </w:sdt>
  <w:p w:rsidR="00501A9A" w:rsidRDefault="00501A9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C11" w:rsidRDefault="00B72C11">
      <w:r>
        <w:separator/>
      </w:r>
    </w:p>
  </w:footnote>
  <w:footnote w:type="continuationSeparator" w:id="0">
    <w:p w:rsidR="00B72C11" w:rsidRDefault="00B72C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414" w:rsidRDefault="006B7414">
    <w:pPr>
      <w:pStyle w:val="Kopfzeile"/>
      <w:ind w:left="5812"/>
      <w:rPr>
        <w:rFonts w:ascii="Arial" w:hAnsi="Arial" w:cs="Arial"/>
        <w:b/>
        <w:bCs/>
      </w:rPr>
    </w:pPr>
  </w:p>
  <w:p w:rsidR="006B7414" w:rsidRDefault="006B7414">
    <w:pPr>
      <w:pStyle w:val="Kopfzeile"/>
      <w:rPr>
        <w:rFonts w:ascii="Arial" w:hAnsi="Arial" w:cs="Arial"/>
        <w:b/>
        <w:bCs/>
      </w:rPr>
    </w:pPr>
  </w:p>
  <w:p w:rsidR="006B7414" w:rsidRDefault="006B7414">
    <w:pPr>
      <w:pStyle w:val="Kopfzeile"/>
      <w:ind w:left="6521"/>
      <w:rPr>
        <w:rFonts w:ascii="Arial" w:hAnsi="Arial" w:cs="Arial"/>
        <w:b/>
        <w:bCs/>
      </w:rPr>
    </w:pPr>
  </w:p>
  <w:p w:rsidR="006B7414" w:rsidRDefault="00380F94">
    <w:pPr>
      <w:pStyle w:val="Kopfzeile"/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-177165</wp:posOffset>
          </wp:positionH>
          <wp:positionV relativeFrom="paragraph">
            <wp:posOffset>135890</wp:posOffset>
          </wp:positionV>
          <wp:extent cx="2895600" cy="501015"/>
          <wp:effectExtent l="0" t="0" r="0" b="0"/>
          <wp:wrapNone/>
          <wp:docPr id="5" name="Bild 3" descr="Logo_Schriftzug 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chriftzug 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B7414" w:rsidRDefault="006B7414">
    <w:pPr>
      <w:pStyle w:val="Kopfzeile"/>
      <w:ind w:left="6237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Wachendorff Automation </w:t>
    </w:r>
  </w:p>
  <w:p w:rsidR="006B7414" w:rsidRDefault="006B7414">
    <w:pPr>
      <w:pStyle w:val="Kopfzeile"/>
      <w:ind w:left="6237"/>
      <w:rPr>
        <w:rFonts w:ascii="Arial" w:hAnsi="Arial" w:cs="Arial"/>
      </w:rPr>
    </w:pPr>
    <w:r>
      <w:rPr>
        <w:rFonts w:ascii="Arial" w:hAnsi="Arial" w:cs="Arial"/>
      </w:rPr>
      <w:t>GmbH &amp; Co. KG</w:t>
    </w:r>
  </w:p>
  <w:p w:rsidR="006B7414" w:rsidRDefault="006B7414">
    <w:pPr>
      <w:pStyle w:val="Kopfzeile"/>
      <w:ind w:left="6237"/>
      <w:rPr>
        <w:rFonts w:ascii="Arial" w:hAnsi="Arial" w:cs="Arial"/>
      </w:rPr>
    </w:pPr>
    <w:r>
      <w:rPr>
        <w:rFonts w:ascii="Arial" w:hAnsi="Arial" w:cs="Arial"/>
      </w:rPr>
      <w:t>Industriestraße 7</w:t>
    </w:r>
  </w:p>
  <w:p w:rsidR="006B7414" w:rsidRDefault="006B7414">
    <w:pPr>
      <w:pStyle w:val="Kopfzeile"/>
      <w:tabs>
        <w:tab w:val="left" w:pos="5812"/>
      </w:tabs>
      <w:ind w:left="6237"/>
      <w:rPr>
        <w:rFonts w:ascii="Arial" w:hAnsi="Arial" w:cs="Arial"/>
      </w:rPr>
    </w:pPr>
    <w:r>
      <w:rPr>
        <w:rFonts w:ascii="Arial" w:hAnsi="Arial" w:cs="Arial"/>
      </w:rPr>
      <w:t xml:space="preserve">D-65366 </w:t>
    </w:r>
    <w:proofErr w:type="spellStart"/>
    <w:r>
      <w:rPr>
        <w:rFonts w:ascii="Arial" w:hAnsi="Arial" w:cs="Arial"/>
      </w:rPr>
      <w:t>Geisenheim</w:t>
    </w:r>
    <w:proofErr w:type="spellEnd"/>
  </w:p>
  <w:p w:rsidR="006B7414" w:rsidRDefault="006B7414">
    <w:pPr>
      <w:pStyle w:val="Kopfzeile"/>
      <w:tabs>
        <w:tab w:val="left" w:pos="5812"/>
      </w:tabs>
      <w:ind w:left="6237"/>
      <w:rPr>
        <w:rFonts w:ascii="Arial" w:hAnsi="Arial" w:cs="Arial"/>
      </w:rPr>
    </w:pPr>
  </w:p>
  <w:p w:rsidR="006B7414" w:rsidRDefault="006B7414">
    <w:pPr>
      <w:pStyle w:val="Kopfzeile"/>
      <w:tabs>
        <w:tab w:val="left" w:pos="5812"/>
      </w:tabs>
      <w:ind w:left="6237"/>
      <w:rPr>
        <w:rFonts w:ascii="Arial" w:hAnsi="Arial" w:cs="Arial"/>
      </w:rPr>
    </w:pPr>
    <w:r>
      <w:rPr>
        <w:rFonts w:ascii="Arial" w:hAnsi="Arial" w:cs="Arial"/>
      </w:rPr>
      <w:t>Tel.: +49 (0) 67 22 / 99 65 - 25</w:t>
    </w:r>
  </w:p>
  <w:p w:rsidR="006B7414" w:rsidRDefault="006B7414">
    <w:pPr>
      <w:pStyle w:val="Kopfzeile"/>
      <w:tabs>
        <w:tab w:val="clear" w:pos="9072"/>
        <w:tab w:val="left" w:pos="5812"/>
        <w:tab w:val="right" w:pos="9214"/>
      </w:tabs>
      <w:ind w:left="6237" w:right="-286"/>
      <w:rPr>
        <w:rFonts w:ascii="Arial" w:hAnsi="Arial" w:cs="Arial"/>
        <w:lang w:val="fr-FR"/>
      </w:rPr>
    </w:pPr>
    <w:r>
      <w:rPr>
        <w:rFonts w:ascii="Arial" w:hAnsi="Arial" w:cs="Arial"/>
        <w:lang w:val="fr-FR"/>
      </w:rPr>
      <w:t>Fax: +49 (0) 67 22 / 99 65 - 70</w:t>
    </w:r>
  </w:p>
  <w:p w:rsidR="006B7414" w:rsidRDefault="006B7414">
    <w:pPr>
      <w:pStyle w:val="Kopfzeile"/>
      <w:tabs>
        <w:tab w:val="left" w:pos="5812"/>
      </w:tabs>
      <w:ind w:left="6237"/>
      <w:rPr>
        <w:rFonts w:ascii="Arial" w:hAnsi="Arial" w:cs="Arial"/>
        <w:lang w:val="fr-FR"/>
      </w:rPr>
    </w:pPr>
  </w:p>
  <w:p w:rsidR="006B7414" w:rsidRDefault="006B7414">
    <w:pPr>
      <w:pStyle w:val="Kopfzeile"/>
      <w:tabs>
        <w:tab w:val="clear" w:pos="4536"/>
        <w:tab w:val="center" w:pos="-567"/>
        <w:tab w:val="left" w:pos="6237"/>
      </w:tabs>
      <w:ind w:left="-280"/>
      <w:rPr>
        <w:rFonts w:ascii="Arial" w:hAnsi="Arial" w:cs="Arial"/>
        <w:b/>
        <w:bCs/>
        <w:lang w:val="fr-FR"/>
      </w:rPr>
    </w:pPr>
    <w:r>
      <w:rPr>
        <w:rFonts w:ascii="Arial" w:hAnsi="Arial" w:cs="Arial"/>
        <w:lang w:val="fr-FR"/>
      </w:rPr>
      <w:tab/>
      <w:t>www.wachendorff</w:t>
    </w:r>
    <w:r w:rsidR="00292694">
      <w:rPr>
        <w:rFonts w:ascii="Arial" w:hAnsi="Arial" w:cs="Arial"/>
        <w:lang w:val="fr-FR"/>
      </w:rPr>
      <w:t>-automation</w:t>
    </w:r>
    <w:r>
      <w:rPr>
        <w:rFonts w:ascii="Arial" w:hAnsi="Arial" w:cs="Arial"/>
        <w:lang w:val="fr-FR"/>
      </w:rPr>
      <w:t>.de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C11" w:rsidRDefault="00B72C11">
    <w:pPr>
      <w:pStyle w:val="Kopfzeile"/>
      <w:ind w:left="6521"/>
      <w:rPr>
        <w:rFonts w:ascii="Arial" w:hAnsi="Arial" w:cs="Arial"/>
        <w:b/>
        <w:bCs/>
      </w:rPr>
    </w:pPr>
  </w:p>
  <w:p w:rsidR="006B7414" w:rsidRDefault="006B7414">
    <w:pPr>
      <w:pStyle w:val="Kopfzeile"/>
      <w:ind w:left="6521"/>
      <w:rPr>
        <w:rFonts w:ascii="Arial" w:hAnsi="Arial" w:cs="Arial"/>
        <w:b/>
        <w:bCs/>
      </w:rPr>
    </w:pPr>
  </w:p>
  <w:p w:rsidR="006B7414" w:rsidRDefault="00E85F7E">
    <w:pPr>
      <w:pStyle w:val="Kopfzeile"/>
      <w:rPr>
        <w:rFonts w:ascii="Arial" w:hAnsi="Arial" w:cs="Arial"/>
        <w:b/>
        <w:bC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7CA08FF" wp14:editId="2CC8043E">
          <wp:simplePos x="0" y="0"/>
          <wp:positionH relativeFrom="column">
            <wp:posOffset>-47625</wp:posOffset>
          </wp:positionH>
          <wp:positionV relativeFrom="paragraph">
            <wp:posOffset>152400</wp:posOffset>
          </wp:positionV>
          <wp:extent cx="2743200" cy="504825"/>
          <wp:effectExtent l="0" t="0" r="0" b="9525"/>
          <wp:wrapNone/>
          <wp:docPr id="7" name="Bild 6" descr="V:\Wachendorff Prozesstechnik\Marketing\_Grafik_Design\Logos\Nur_RW-Wachendorff\Logo_Wachendorf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V:\Wachendorff Prozesstechnik\Marketing\_Grafik_Design\Logos\Nur_RW-Wachendorff\Logo_Wachendorf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B7414" w:rsidRDefault="006B7414">
    <w:pPr>
      <w:pStyle w:val="Kopfzeile"/>
      <w:ind w:left="6237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Wachendorff Automation </w:t>
    </w:r>
  </w:p>
  <w:p w:rsidR="006B7414" w:rsidRDefault="006B7414">
    <w:pPr>
      <w:pStyle w:val="Kopfzeile"/>
      <w:ind w:left="6237"/>
      <w:rPr>
        <w:rFonts w:ascii="Arial" w:hAnsi="Arial" w:cs="Arial"/>
      </w:rPr>
    </w:pPr>
    <w:r>
      <w:rPr>
        <w:rFonts w:ascii="Arial" w:hAnsi="Arial" w:cs="Arial"/>
      </w:rPr>
      <w:t>GmbH &amp; Co. KG</w:t>
    </w:r>
  </w:p>
  <w:p w:rsidR="006B7414" w:rsidRDefault="006B7414">
    <w:pPr>
      <w:pStyle w:val="Kopfzeile"/>
      <w:ind w:left="6237"/>
      <w:rPr>
        <w:rFonts w:ascii="Arial" w:hAnsi="Arial" w:cs="Arial"/>
      </w:rPr>
    </w:pPr>
    <w:r>
      <w:rPr>
        <w:rFonts w:ascii="Arial" w:hAnsi="Arial" w:cs="Arial"/>
      </w:rPr>
      <w:t>Industriestraße 7</w:t>
    </w:r>
  </w:p>
  <w:p w:rsidR="006B7414" w:rsidRDefault="006B7414">
    <w:pPr>
      <w:pStyle w:val="Kopfzeile"/>
      <w:tabs>
        <w:tab w:val="left" w:pos="5812"/>
      </w:tabs>
      <w:ind w:left="6237"/>
      <w:rPr>
        <w:rFonts w:ascii="Arial" w:hAnsi="Arial" w:cs="Arial"/>
      </w:rPr>
    </w:pPr>
    <w:r w:rsidRPr="00292694">
      <w:rPr>
        <w:rFonts w:ascii="Arial" w:hAnsi="Arial" w:cs="Arial"/>
      </w:rPr>
      <w:t xml:space="preserve">D-65366 </w:t>
    </w:r>
    <w:proofErr w:type="spellStart"/>
    <w:r w:rsidRPr="00292694">
      <w:rPr>
        <w:rFonts w:ascii="Arial" w:hAnsi="Arial" w:cs="Arial"/>
      </w:rPr>
      <w:t>Geisenheim</w:t>
    </w:r>
    <w:proofErr w:type="spellEnd"/>
    <w:r w:rsidR="00B72C11" w:rsidRPr="00292694">
      <w:rPr>
        <w:rFonts w:ascii="Arial" w:hAnsi="Arial" w:cs="Arial"/>
      </w:rPr>
      <w:t xml:space="preserve"> / Germany</w:t>
    </w:r>
  </w:p>
  <w:p w:rsidR="003A014C" w:rsidRPr="00292694" w:rsidRDefault="003A014C">
    <w:pPr>
      <w:pStyle w:val="Kopfzeile"/>
      <w:tabs>
        <w:tab w:val="left" w:pos="5812"/>
      </w:tabs>
      <w:ind w:left="6237"/>
      <w:rPr>
        <w:rFonts w:ascii="Arial" w:hAnsi="Arial" w:cs="Arial"/>
      </w:rPr>
    </w:pPr>
  </w:p>
  <w:p w:rsidR="006B7414" w:rsidRPr="00292694" w:rsidRDefault="00B72C11">
    <w:pPr>
      <w:pStyle w:val="Kopfzeile"/>
      <w:tabs>
        <w:tab w:val="left" w:pos="5812"/>
      </w:tabs>
      <w:ind w:left="6237"/>
      <w:rPr>
        <w:rFonts w:ascii="Arial" w:hAnsi="Arial" w:cs="Arial"/>
      </w:rPr>
    </w:pPr>
    <w:r w:rsidRPr="00292694">
      <w:rPr>
        <w:rFonts w:ascii="Arial" w:hAnsi="Arial" w:cs="Arial"/>
      </w:rPr>
      <w:t>Fon</w:t>
    </w:r>
    <w:r w:rsidR="006B7414" w:rsidRPr="00292694">
      <w:rPr>
        <w:rFonts w:ascii="Arial" w:hAnsi="Arial" w:cs="Arial"/>
      </w:rPr>
      <w:t>: +49 (0) 67 22 / 99 65 - 25</w:t>
    </w:r>
  </w:p>
  <w:p w:rsidR="003A014C" w:rsidRDefault="00B72C11" w:rsidP="00791AFE">
    <w:pPr>
      <w:ind w:left="6237"/>
      <w:rPr>
        <w:rFonts w:ascii="Arial" w:hAnsi="Arial" w:cs="Arial"/>
        <w:lang w:val="fr-FR"/>
      </w:rPr>
    </w:pPr>
    <w:r>
      <w:rPr>
        <w:rFonts w:ascii="Arial" w:hAnsi="Arial" w:cs="Arial"/>
        <w:lang w:val="fr-FR"/>
      </w:rPr>
      <w:t xml:space="preserve">Fax: +49 (0) 67 22 / 99 65 </w:t>
    </w:r>
    <w:r w:rsidR="00E85F7E">
      <w:rPr>
        <w:rFonts w:ascii="Arial" w:hAnsi="Arial" w:cs="Arial"/>
        <w:lang w:val="fr-FR"/>
      </w:rPr>
      <w:t>-</w:t>
    </w:r>
    <w:r>
      <w:rPr>
        <w:rFonts w:ascii="Arial" w:hAnsi="Arial" w:cs="Arial"/>
        <w:lang w:val="fr-FR"/>
      </w:rPr>
      <w:t xml:space="preserve"> </w:t>
    </w:r>
    <w:r w:rsidR="003A014C">
      <w:rPr>
        <w:rFonts w:ascii="Arial" w:hAnsi="Arial" w:cs="Arial"/>
        <w:lang w:val="fr-FR"/>
      </w:rPr>
      <w:t>7</w:t>
    </w:r>
    <w:r>
      <w:rPr>
        <w:rFonts w:ascii="Arial" w:hAnsi="Arial" w:cs="Arial"/>
        <w:lang w:val="fr-FR"/>
      </w:rPr>
      <w:t>0</w:t>
    </w:r>
  </w:p>
  <w:p w:rsidR="00791AFE" w:rsidRDefault="003A014C" w:rsidP="00791AFE">
    <w:pPr>
      <w:ind w:left="6237"/>
      <w:rPr>
        <w:rStyle w:val="Hyperlink"/>
        <w:rFonts w:ascii="Arial" w:hAnsi="Arial" w:cs="Arial"/>
        <w:lang w:val="fr-FR"/>
      </w:rPr>
    </w:pPr>
    <w:r>
      <w:rPr>
        <w:rFonts w:ascii="Arial" w:hAnsi="Arial" w:cs="Arial"/>
        <w:lang w:val="fr-FR"/>
      </w:rPr>
      <w:t>E-Mail : wdg@wachendorff.de</w:t>
    </w:r>
    <w:r w:rsidR="00B72C11">
      <w:rPr>
        <w:rFonts w:ascii="Arial" w:hAnsi="Arial" w:cs="Arial"/>
        <w:lang w:val="fr-FR"/>
      </w:rPr>
      <w:br/>
    </w:r>
    <w:r w:rsidR="00B72C11" w:rsidRPr="00B72C11">
      <w:rPr>
        <w:rFonts w:ascii="Arial" w:hAnsi="Arial" w:cs="Arial"/>
        <w:lang w:val="fr-FR"/>
      </w:rPr>
      <w:t>www.wachendorff-automation.de</w:t>
    </w:r>
    <w:r w:rsidR="00B72C11">
      <w:rPr>
        <w:rFonts w:ascii="Arial" w:hAnsi="Arial" w:cs="Arial"/>
        <w:lang w:val="fr-FR"/>
      </w:rPr>
      <w:br/>
    </w:r>
    <w:r w:rsidR="00B72C11">
      <w:rPr>
        <w:rFonts w:ascii="Arial" w:hAnsi="Arial" w:cs="Arial"/>
        <w:lang w:val="fr-FR"/>
      </w:rPr>
      <w:br/>
    </w:r>
    <w:proofErr w:type="spellStart"/>
    <w:r w:rsidR="00040AED">
      <w:rPr>
        <w:rFonts w:ascii="Arial" w:hAnsi="Arial" w:cs="Arial"/>
        <w:lang w:val="fr-FR"/>
      </w:rPr>
      <w:t>Ansprechpartner</w:t>
    </w:r>
    <w:proofErr w:type="spellEnd"/>
    <w:r w:rsidR="00040AED">
      <w:rPr>
        <w:rFonts w:ascii="Arial" w:hAnsi="Arial" w:cs="Arial"/>
        <w:lang w:val="fr-FR"/>
      </w:rPr>
      <w:t xml:space="preserve"> </w:t>
    </w:r>
    <w:proofErr w:type="spellStart"/>
    <w:r w:rsidR="00040AED">
      <w:rPr>
        <w:rFonts w:ascii="Arial" w:hAnsi="Arial" w:cs="Arial"/>
        <w:lang w:val="fr-FR"/>
      </w:rPr>
      <w:t>für</w:t>
    </w:r>
    <w:proofErr w:type="spellEnd"/>
    <w:r w:rsidR="00040AED">
      <w:rPr>
        <w:rFonts w:ascii="Arial" w:hAnsi="Arial" w:cs="Arial"/>
        <w:lang w:val="fr-FR"/>
      </w:rPr>
      <w:t xml:space="preserve"> </w:t>
    </w:r>
    <w:proofErr w:type="spellStart"/>
    <w:r w:rsidR="00040AED">
      <w:rPr>
        <w:rFonts w:ascii="Arial" w:hAnsi="Arial" w:cs="Arial"/>
        <w:lang w:val="fr-FR"/>
      </w:rPr>
      <w:t>Redakt</w:t>
    </w:r>
    <w:r w:rsidR="00292694">
      <w:rPr>
        <w:rFonts w:ascii="Arial" w:hAnsi="Arial" w:cs="Arial"/>
        <w:lang w:val="fr-FR"/>
      </w:rPr>
      <w:t>ionen</w:t>
    </w:r>
    <w:proofErr w:type="spellEnd"/>
    <w:r w:rsidR="00040AED">
      <w:rPr>
        <w:rFonts w:ascii="Arial" w:hAnsi="Arial" w:cs="Arial"/>
        <w:lang w:val="fr-FR"/>
      </w:rPr>
      <w:t>:</w:t>
    </w:r>
    <w:r w:rsidR="00B72C11">
      <w:rPr>
        <w:rFonts w:ascii="Arial" w:hAnsi="Arial" w:cs="Arial"/>
        <w:lang w:val="fr-FR"/>
      </w:rPr>
      <w:br/>
    </w:r>
    <w:r w:rsidR="00B72C11" w:rsidRPr="00B72C11">
      <w:rPr>
        <w:rFonts w:ascii="Arial" w:hAnsi="Arial" w:cs="Arial"/>
        <w:sz w:val="8"/>
        <w:lang w:val="fr-FR"/>
      </w:rPr>
      <w:br/>
    </w:r>
    <w:r w:rsidR="00B72C11">
      <w:rPr>
        <w:rFonts w:ascii="Arial" w:hAnsi="Arial" w:cs="Arial"/>
        <w:lang w:val="fr-FR"/>
      </w:rPr>
      <w:t xml:space="preserve">Dirk Rott, </w:t>
    </w:r>
    <w:proofErr w:type="spellStart"/>
    <w:r w:rsidR="00040AED">
      <w:rPr>
        <w:rFonts w:ascii="Arial" w:hAnsi="Arial" w:cs="Arial"/>
        <w:lang w:val="fr-FR"/>
      </w:rPr>
      <w:t>Leiter</w:t>
    </w:r>
    <w:proofErr w:type="spellEnd"/>
    <w:r w:rsidR="00040AED">
      <w:rPr>
        <w:rFonts w:ascii="Arial" w:hAnsi="Arial" w:cs="Arial"/>
        <w:lang w:val="fr-FR"/>
      </w:rPr>
      <w:t xml:space="preserve"> Marketing</w:t>
    </w:r>
    <w:r w:rsidR="00E85F7E">
      <w:rPr>
        <w:rFonts w:ascii="Arial" w:hAnsi="Arial" w:cs="Arial"/>
        <w:lang w:val="fr-FR"/>
      </w:rPr>
      <w:br/>
    </w:r>
    <w:r w:rsidR="00791AFE" w:rsidRPr="00E85F7E">
      <w:rPr>
        <w:rFonts w:ascii="Arial" w:hAnsi="Arial" w:cs="Arial"/>
        <w:lang w:val="fr-FR"/>
      </w:rPr>
      <w:t>dro@wachendorff.de</w:t>
    </w:r>
    <w:r w:rsidR="000B2B3E">
      <w:rPr>
        <w:rStyle w:val="Hyperlink"/>
        <w:rFonts w:ascii="Arial" w:hAnsi="Arial" w:cs="Arial"/>
        <w:lang w:val="fr-FR"/>
      </w:rPr>
      <w:t xml:space="preserve"> </w:t>
    </w:r>
  </w:p>
  <w:p w:rsidR="000B2B3E" w:rsidRDefault="000B2B3E" w:rsidP="00791AFE">
    <w:pPr>
      <w:ind w:left="6237"/>
      <w:rPr>
        <w:rStyle w:val="Hyperlink"/>
        <w:rFonts w:ascii="Arial" w:hAnsi="Arial" w:cs="Arial"/>
        <w:lang w:val="fr-FR"/>
      </w:rPr>
    </w:pPr>
  </w:p>
  <w:p w:rsidR="000B2B3E" w:rsidRPr="000B2B3E" w:rsidRDefault="00E37846" w:rsidP="00791AFE">
    <w:pPr>
      <w:ind w:left="6237"/>
      <w:rPr>
        <w:rFonts w:ascii="Arial" w:hAnsi="Arial" w:cs="Arial"/>
        <w:lang w:val="fr-FR"/>
      </w:rPr>
    </w:pPr>
    <w:r>
      <w:rPr>
        <w:rStyle w:val="Hyperlink"/>
        <w:rFonts w:ascii="Arial" w:hAnsi="Arial" w:cs="Arial"/>
        <w:color w:val="auto"/>
        <w:u w:val="none"/>
        <w:lang w:val="fr-FR"/>
      </w:rPr>
      <w:t>1</w:t>
    </w:r>
    <w:r w:rsidR="00795424">
      <w:rPr>
        <w:rStyle w:val="Hyperlink"/>
        <w:rFonts w:ascii="Arial" w:hAnsi="Arial" w:cs="Arial"/>
        <w:color w:val="auto"/>
        <w:u w:val="none"/>
        <w:lang w:val="fr-FR"/>
      </w:rPr>
      <w:t>2</w:t>
    </w:r>
    <w:r w:rsidR="000B2B3E" w:rsidRPr="000B2B3E">
      <w:rPr>
        <w:rStyle w:val="Hyperlink"/>
        <w:rFonts w:ascii="Arial" w:hAnsi="Arial" w:cs="Arial"/>
        <w:color w:val="auto"/>
        <w:u w:val="none"/>
        <w:lang w:val="fr-FR"/>
      </w:rPr>
      <w:t>.</w:t>
    </w:r>
    <w:r w:rsidR="00795424">
      <w:rPr>
        <w:rStyle w:val="Hyperlink"/>
        <w:rFonts w:ascii="Arial" w:hAnsi="Arial" w:cs="Arial"/>
        <w:color w:val="auto"/>
        <w:u w:val="none"/>
        <w:lang w:val="fr-FR"/>
      </w:rPr>
      <w:t xml:space="preserve"> </w:t>
    </w:r>
    <w:proofErr w:type="spellStart"/>
    <w:r w:rsidR="00795424">
      <w:rPr>
        <w:rStyle w:val="Hyperlink"/>
        <w:rFonts w:ascii="Arial" w:hAnsi="Arial" w:cs="Arial"/>
        <w:color w:val="auto"/>
        <w:u w:val="none"/>
        <w:lang w:val="fr-FR"/>
      </w:rPr>
      <w:t>Februar</w:t>
    </w:r>
    <w:proofErr w:type="spellEnd"/>
    <w:r>
      <w:rPr>
        <w:rStyle w:val="Hyperlink"/>
        <w:rFonts w:ascii="Arial" w:hAnsi="Arial" w:cs="Arial"/>
        <w:color w:val="auto"/>
        <w:u w:val="none"/>
        <w:lang w:val="fr-FR"/>
      </w:rPr>
      <w:t xml:space="preserve"> </w:t>
    </w:r>
    <w:r w:rsidR="000B2B3E" w:rsidRPr="000B2B3E">
      <w:rPr>
        <w:rStyle w:val="Hyperlink"/>
        <w:rFonts w:ascii="Arial" w:hAnsi="Arial" w:cs="Arial"/>
        <w:color w:val="auto"/>
        <w:u w:val="none"/>
        <w:lang w:val="fr-FR"/>
      </w:rPr>
      <w:t>201</w:t>
    </w:r>
    <w:r>
      <w:rPr>
        <w:rStyle w:val="Hyperlink"/>
        <w:rFonts w:ascii="Arial" w:hAnsi="Arial" w:cs="Arial"/>
        <w:color w:val="auto"/>
        <w:u w:val="none"/>
        <w:lang w:val="fr-FR"/>
      </w:rPr>
      <w:t>5</w:t>
    </w:r>
  </w:p>
  <w:p w:rsidR="00380F94" w:rsidRPr="00040AED" w:rsidRDefault="00380F94" w:rsidP="00791AFE">
    <w:pPr>
      <w:rPr>
        <w:rFonts w:ascii="Arial" w:hAnsi="Arial" w:cs="Arial"/>
        <w:b/>
        <w:sz w:val="22"/>
        <w:szCs w:val="22"/>
      </w:rPr>
    </w:pPr>
  </w:p>
  <w:p w:rsidR="00791AFE" w:rsidRPr="00040AED" w:rsidRDefault="00507DDF" w:rsidP="00791AFE">
    <w:pPr>
      <w:rPr>
        <w:rFonts w:ascii="Arial" w:hAnsi="Arial" w:cs="Arial"/>
      </w:rPr>
    </w:pPr>
    <w:r>
      <w:rPr>
        <w:rFonts w:ascii="Arial" w:hAnsi="Arial" w:cs="Arial"/>
        <w:b/>
        <w:sz w:val="22"/>
        <w:szCs w:val="22"/>
      </w:rPr>
      <w:br/>
    </w:r>
    <w:r w:rsidR="00791AFE" w:rsidRPr="00040AED">
      <w:rPr>
        <w:rFonts w:ascii="Arial" w:hAnsi="Arial" w:cs="Arial"/>
        <w:b/>
        <w:sz w:val="22"/>
        <w:szCs w:val="22"/>
      </w:rPr>
      <w:t>Press</w:t>
    </w:r>
    <w:r w:rsidR="00040AED" w:rsidRPr="00040AED">
      <w:rPr>
        <w:rFonts w:ascii="Arial" w:hAnsi="Arial" w:cs="Arial"/>
        <w:b/>
        <w:sz w:val="22"/>
        <w:szCs w:val="22"/>
      </w:rPr>
      <w:t>einformation</w:t>
    </w:r>
    <w:r w:rsidR="00791AFE" w:rsidRPr="00040AED">
      <w:rPr>
        <w:rFonts w:ascii="Arial" w:hAnsi="Arial" w:cs="Arial"/>
        <w:b/>
        <w:sz w:val="22"/>
        <w:szCs w:val="22"/>
      </w:rPr>
      <w:t xml:space="preserve"> </w:t>
    </w:r>
    <w:r w:rsidR="00380F94" w:rsidRPr="00040AED">
      <w:rPr>
        <w:rFonts w:ascii="Arial" w:hAnsi="Arial" w:cs="Arial"/>
        <w:b/>
        <w:sz w:val="22"/>
        <w:szCs w:val="22"/>
      </w:rPr>
      <w:t>WA1</w:t>
    </w:r>
    <w:r w:rsidR="00E37846">
      <w:rPr>
        <w:rFonts w:ascii="Arial" w:hAnsi="Arial" w:cs="Arial"/>
        <w:b/>
        <w:sz w:val="22"/>
        <w:szCs w:val="22"/>
      </w:rPr>
      <w:t>5</w:t>
    </w:r>
    <w:r w:rsidR="00380F94" w:rsidRPr="00040AED">
      <w:rPr>
        <w:rFonts w:ascii="Arial" w:hAnsi="Arial" w:cs="Arial"/>
        <w:b/>
        <w:sz w:val="22"/>
        <w:szCs w:val="22"/>
      </w:rPr>
      <w:t>0</w:t>
    </w:r>
    <w:r w:rsidR="00E37846">
      <w:rPr>
        <w:rFonts w:ascii="Arial" w:hAnsi="Arial" w:cs="Arial"/>
        <w:b/>
        <w:sz w:val="22"/>
        <w:szCs w:val="22"/>
      </w:rPr>
      <w:t>1</w:t>
    </w:r>
    <w:r w:rsidR="00380F94" w:rsidRPr="00040AED">
      <w:rPr>
        <w:rFonts w:ascii="Arial" w:hAnsi="Arial" w:cs="Arial"/>
        <w:b/>
        <w:sz w:val="22"/>
        <w:szCs w:val="22"/>
      </w:rPr>
      <w:t xml:space="preserve">: </w:t>
    </w:r>
    <w:r w:rsidR="00E37846">
      <w:rPr>
        <w:rFonts w:ascii="Arial" w:hAnsi="Arial" w:cs="Arial"/>
        <w:b/>
        <w:sz w:val="22"/>
        <w:szCs w:val="22"/>
      </w:rPr>
      <w:t xml:space="preserve"> Mitdenkender und merkfähiger Drehgeber-Konfigurator</w:t>
    </w:r>
    <w:r w:rsidR="00E37846" w:rsidRPr="00292694">
      <w:rPr>
        <w:rFonts w:ascii="Arial" w:eastAsiaTheme="minorHAnsi" w:hAnsi="Arial" w:cs="Arial"/>
        <w:b/>
        <w:color w:val="000000"/>
        <w:sz w:val="22"/>
        <w:szCs w:val="22"/>
        <w:lang w:eastAsia="en-US"/>
      </w:rPr>
      <w:t xml:space="preserve"> </w:t>
    </w:r>
    <w:r w:rsidR="00292694" w:rsidRPr="00292694">
      <w:rPr>
        <w:rFonts w:ascii="Arial" w:eastAsiaTheme="minorHAnsi" w:hAnsi="Arial" w:cs="Arial"/>
        <w:b/>
        <w:color w:val="000000"/>
        <w:sz w:val="22"/>
        <w:szCs w:val="22"/>
        <w:lang w:eastAsia="en-US"/>
      </w:rPr>
      <w:br/>
    </w:r>
  </w:p>
  <w:p w:rsidR="00791AFE" w:rsidRDefault="00040AED" w:rsidP="00791AFE">
    <w:pPr>
      <w:pBdr>
        <w:bottom w:val="single" w:sz="6" w:space="1" w:color="auto"/>
      </w:pBdr>
      <w:rPr>
        <w:rFonts w:ascii="Arial" w:hAnsi="Arial" w:cs="Arial"/>
      </w:rPr>
    </w:pPr>
    <w:r w:rsidRPr="00040AED">
      <w:rPr>
        <w:rFonts w:ascii="Arial" w:hAnsi="Arial" w:cs="Arial"/>
      </w:rPr>
      <w:t xml:space="preserve">Texte </w:t>
    </w:r>
    <w:r>
      <w:rPr>
        <w:rFonts w:ascii="Arial" w:hAnsi="Arial" w:cs="Arial"/>
      </w:rPr>
      <w:t>und</w:t>
    </w:r>
    <w:r w:rsidRPr="00040AED">
      <w:rPr>
        <w:rFonts w:ascii="Arial" w:hAnsi="Arial" w:cs="Arial"/>
      </w:rPr>
      <w:t xml:space="preserve"> Bilder sind für die Veröffentlichung </w:t>
    </w:r>
    <w:r>
      <w:rPr>
        <w:rFonts w:ascii="Arial" w:hAnsi="Arial" w:cs="Arial"/>
      </w:rPr>
      <w:t xml:space="preserve">(Print und Online) </w:t>
    </w:r>
    <w:r w:rsidRPr="00040AED">
      <w:rPr>
        <w:rFonts w:ascii="Arial" w:hAnsi="Arial" w:cs="Arial"/>
      </w:rPr>
      <w:t>im Zusammenhang mit dieser Presse</w:t>
    </w:r>
    <w:r>
      <w:rPr>
        <w:rFonts w:ascii="Arial" w:hAnsi="Arial" w:cs="Arial"/>
      </w:rPr>
      <w:t>-</w:t>
    </w:r>
    <w:r w:rsidRPr="00040AED">
      <w:rPr>
        <w:rFonts w:ascii="Arial" w:hAnsi="Arial" w:cs="Arial"/>
      </w:rPr>
      <w:t>information</w:t>
    </w:r>
    <w:r>
      <w:rPr>
        <w:rFonts w:ascii="Arial" w:hAnsi="Arial" w:cs="Arial"/>
      </w:rPr>
      <w:t xml:space="preserve"> freigegeben</w:t>
    </w:r>
    <w:r w:rsidR="00791AFE" w:rsidRPr="00040AED">
      <w:rPr>
        <w:rFonts w:ascii="Arial" w:hAnsi="Arial" w:cs="Arial"/>
      </w:rPr>
      <w:t xml:space="preserve">. </w:t>
    </w:r>
    <w:r>
      <w:rPr>
        <w:rFonts w:ascii="Arial" w:hAnsi="Arial" w:cs="Arial"/>
      </w:rPr>
      <w:t>Bitte senden Sie uns nach Veröffentlichung einen Beleg. Vielen Dank für Ihre Bemühungen im Voraus. Bei Fragen und für Hinweise stehen wir Ihnen jederzeit gerne zur Verfügung.</w:t>
    </w:r>
  </w:p>
  <w:p w:rsidR="00E37846" w:rsidRDefault="00E37846" w:rsidP="00791AFE">
    <w:pPr>
      <w:pBdr>
        <w:bottom w:val="single" w:sz="6" w:space="1" w:color="auto"/>
      </w:pBdr>
      <w:rPr>
        <w:rFonts w:ascii="Arial" w:hAnsi="Arial" w:cs="Arial"/>
      </w:rPr>
    </w:pPr>
  </w:p>
  <w:p w:rsidR="006B7414" w:rsidRPr="00040AED" w:rsidRDefault="006B7414" w:rsidP="00791AFE">
    <w:pPr>
      <w:pStyle w:val="Kopfzeile"/>
      <w:tabs>
        <w:tab w:val="clear" w:pos="9072"/>
        <w:tab w:val="left" w:pos="5812"/>
        <w:tab w:val="right" w:pos="9214"/>
      </w:tabs>
      <w:ind w:left="6237" w:right="-28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03130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7EE97E45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fr-FR" w:vendorID="64" w:dllVersion="131078" w:nlCheck="1" w:checkStyle="1"/>
  <w:activeWritingStyle w:appName="MSWord" w:lang="de-DE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C11"/>
    <w:rsid w:val="00040AED"/>
    <w:rsid w:val="0008633D"/>
    <w:rsid w:val="000B2B3E"/>
    <w:rsid w:val="00181669"/>
    <w:rsid w:val="001B4E19"/>
    <w:rsid w:val="00283711"/>
    <w:rsid w:val="00292694"/>
    <w:rsid w:val="002C5285"/>
    <w:rsid w:val="002F5699"/>
    <w:rsid w:val="00380F94"/>
    <w:rsid w:val="003A014C"/>
    <w:rsid w:val="003A7711"/>
    <w:rsid w:val="003D6AD8"/>
    <w:rsid w:val="003E189C"/>
    <w:rsid w:val="004609AE"/>
    <w:rsid w:val="00501A9A"/>
    <w:rsid w:val="00507DDF"/>
    <w:rsid w:val="005614D0"/>
    <w:rsid w:val="00594385"/>
    <w:rsid w:val="005F72F5"/>
    <w:rsid w:val="00633C10"/>
    <w:rsid w:val="006561D2"/>
    <w:rsid w:val="006B6736"/>
    <w:rsid w:val="006B7414"/>
    <w:rsid w:val="00707D99"/>
    <w:rsid w:val="007408EF"/>
    <w:rsid w:val="00762511"/>
    <w:rsid w:val="00770B34"/>
    <w:rsid w:val="00791AFE"/>
    <w:rsid w:val="00795424"/>
    <w:rsid w:val="00826A50"/>
    <w:rsid w:val="00836300"/>
    <w:rsid w:val="00902739"/>
    <w:rsid w:val="009961F3"/>
    <w:rsid w:val="00A1072F"/>
    <w:rsid w:val="00B12475"/>
    <w:rsid w:val="00B72C11"/>
    <w:rsid w:val="00B942C8"/>
    <w:rsid w:val="00BC3374"/>
    <w:rsid w:val="00C26C8F"/>
    <w:rsid w:val="00D4292C"/>
    <w:rsid w:val="00DA0CDF"/>
    <w:rsid w:val="00DB5DA6"/>
    <w:rsid w:val="00DC07DD"/>
    <w:rsid w:val="00DC318F"/>
    <w:rsid w:val="00E37846"/>
    <w:rsid w:val="00E85F7E"/>
    <w:rsid w:val="00EA4EC3"/>
    <w:rsid w:val="00F5135E"/>
    <w:rsid w:val="00FF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5:chartTrackingRefBased/>
  <w15:docId w15:val="{CE23B710-7362-4DB9-A22B-4D5F8BB8C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tabs>
        <w:tab w:val="left" w:pos="1134"/>
        <w:tab w:val="left" w:pos="6521"/>
      </w:tabs>
      <w:outlineLvl w:val="0"/>
    </w:pPr>
    <w:rPr>
      <w:rFonts w:ascii="Arial" w:hAnsi="Arial"/>
      <w:sz w:val="24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1134"/>
        <w:tab w:val="left" w:pos="6521"/>
      </w:tabs>
      <w:outlineLvl w:val="2"/>
    </w:pPr>
    <w:rPr>
      <w:rFonts w:ascii="Arial" w:hAnsi="Arial"/>
      <w:b/>
      <w:sz w:val="22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1134"/>
        <w:tab w:val="left" w:pos="6521"/>
      </w:tabs>
      <w:outlineLvl w:val="3"/>
    </w:pPr>
    <w:rPr>
      <w:rFonts w:ascii="Arial" w:hAnsi="Arial"/>
      <w:b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character" w:styleId="Hyperlink">
    <w:name w:val="Hyperlink"/>
    <w:basedOn w:val="Absatz-Standardschriftart"/>
    <w:uiPriority w:val="99"/>
    <w:rPr>
      <w:color w:val="0000FF"/>
      <w:u w:val="single"/>
    </w:rPr>
  </w:style>
  <w:style w:type="paragraph" w:styleId="Textkrper">
    <w:name w:val="Body Text"/>
    <w:basedOn w:val="Standard"/>
    <w:pPr>
      <w:jc w:val="center"/>
    </w:pPr>
    <w:rPr>
      <w:rFonts w:ascii="Arial" w:eastAsia="Times" w:hAnsi="Arial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customStyle="1" w:styleId="ADresse">
    <w:name w:val="ADresse"/>
    <w:basedOn w:val="Standard"/>
    <w:pPr>
      <w:framePr w:w="9049" w:h="2801" w:hRule="exact" w:wrap="around" w:vAnchor="page" w:hAnchor="text" w:y="2836"/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/>
      <w:b/>
    </w:rPr>
  </w:style>
  <w:style w:type="character" w:customStyle="1" w:styleId="FuzeileZchn">
    <w:name w:val="Fußzeile Zchn"/>
    <w:basedOn w:val="Absatz-Standardschriftart"/>
    <w:link w:val="Fuzeile"/>
    <w:uiPriority w:val="99"/>
    <w:rsid w:val="00501A9A"/>
  </w:style>
  <w:style w:type="paragraph" w:styleId="Sprechblasentext">
    <w:name w:val="Balloon Text"/>
    <w:basedOn w:val="Standard"/>
    <w:link w:val="SprechblasentextZchn"/>
    <w:rsid w:val="00DB5DA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DB5DA6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rsid w:val="00C26C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wachendorff-automation.de/drehgeber-konfigurator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o\AppData\Local\Microsoft\Windows\Temporary%20Internet%20Files\Content.IE5\DY22Q1E2\FB_066_Briefvorlage_WA_mit_Logo_Version_0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FB_066_Briefvorlage_WA_mit_Logo_Version_0003</Template>
  <TotalTime>0</TotalTime>
  <Pages>2</Pages>
  <Words>327</Words>
  <Characters>2626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WA_mit_Logo</vt:lpstr>
    </vt:vector>
  </TitlesOfParts>
  <Company>Wachendorff Automation GmbH &amp; Co. KG</Company>
  <LinksUpToDate>false</LinksUpToDate>
  <CharactersWithSpaces>2948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WA_mit_Logo</dc:title>
  <dc:subject/>
  <dc:creator>Dirk Rott</dc:creator>
  <cp:keywords/>
  <cp:lastModifiedBy>Dirk Rott</cp:lastModifiedBy>
  <cp:revision>4</cp:revision>
  <cp:lastPrinted>2015-02-12T10:02:00Z</cp:lastPrinted>
  <dcterms:created xsi:type="dcterms:W3CDTF">2015-02-12T10:04:00Z</dcterms:created>
  <dcterms:modified xsi:type="dcterms:W3CDTF">2015-02-13T10:39:00Z</dcterms:modified>
</cp:coreProperties>
</file>